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BBF3" w14:textId="0CE15F85" w:rsidR="00CC2BBA" w:rsidRPr="00451D18" w:rsidRDefault="000135A6" w:rsidP="004F1051">
      <w:pPr>
        <w:widowControl w:val="0"/>
        <w:pBdr>
          <w:top w:val="nil"/>
          <w:left w:val="nil"/>
          <w:bottom w:val="nil"/>
          <w:right w:val="nil"/>
          <w:between w:val="nil"/>
        </w:pBdr>
        <w:rPr>
          <w:rFonts w:ascii="Corbel" w:eastAsia="Arial" w:hAnsi="Corbel" w:cs="Arial"/>
          <w:color w:val="000000"/>
          <w:sz w:val="20"/>
          <w:szCs w:val="20"/>
        </w:rPr>
      </w:pPr>
      <w:r w:rsidRPr="00451D18">
        <w:rPr>
          <w:rFonts w:ascii="Corbel" w:hAnsi="Corbel"/>
          <w:noProof/>
          <w:sz w:val="20"/>
          <w:szCs w:val="20"/>
        </w:rPr>
        <mc:AlternateContent>
          <mc:Choice Requires="wps">
            <w:drawing>
              <wp:anchor distT="0" distB="0" distL="0" distR="0" simplePos="0" relativeHeight="251659264" behindDoc="0" locked="1" layoutInCell="1" hidden="0" allowOverlap="1" wp14:anchorId="4788294F" wp14:editId="059588E1">
                <wp:simplePos x="0" y="0"/>
                <wp:positionH relativeFrom="page">
                  <wp:align>center</wp:align>
                </wp:positionH>
                <wp:positionV relativeFrom="page">
                  <wp:align>top</wp:align>
                </wp:positionV>
                <wp:extent cx="7781544" cy="91440"/>
                <wp:effectExtent l="0" t="0" r="10160" b="2286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7781544" cy="91440"/>
                        </a:xfrm>
                        <a:prstGeom prst="rect">
                          <a:avLst/>
                        </a:prstGeom>
                        <a:solidFill>
                          <a:srgbClr val="A68F0D"/>
                        </a:solidFill>
                        <a:ln w="12700" cap="flat" cmpd="sng">
                          <a:solidFill>
                            <a:srgbClr val="A68F0D"/>
                          </a:solidFill>
                          <a:prstDash val="solid"/>
                          <a:miter lim="800000"/>
                          <a:headEnd type="none" w="sm" len="sm"/>
                          <a:tailEnd type="none" w="sm" len="sm"/>
                        </a:ln>
                      </wps:spPr>
                      <wps:txbx>
                        <w:txbxContent>
                          <w:p w14:paraId="2F52FA17" w14:textId="77777777" w:rsidR="000135A6" w:rsidRDefault="000135A6" w:rsidP="000135A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88294F" id="Rectangle 2" o:spid="_x0000_s1026" style="position:absolute;margin-left:0;margin-top:0;width:612.7pt;height:7.2pt;z-index:251659264;visibility:visible;mso-wrap-style:square;mso-width-percent:0;mso-height-percent:0;mso-wrap-distance-left:0;mso-wrap-distance-top:0;mso-wrap-distance-right:0;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6DwIAAEEEAAAOAAAAZHJzL2Uyb0RvYy54bWysU9uO2jAQfa/Uf7D8XhIQu1BEWK2WUlVa&#10;tUjbfsDgOMSSb/UYEv6+Y4cC2z60qpoHx2OPZ87MObN86I1mRxlQOVvx8ajkTFrhamX3Ff/2dfNu&#10;zhlGsDVoZ2XFTxL5w+rtm2XnF3LiWqdrGRgFsbjofMXbGP2iKFC00gCOnJeWLhsXDEQyw76oA3QU&#10;3ehiUpb3RedC7YMTEpFO18MlX+X4TSNF/NI0KCPTFSdsMa8hr7u0FqslLPYBfKvEGQb8AwoDylLS&#10;S6g1RGCHoH4LZZQIDl0TR8KZwjWNEjLXQNWMy1+qeWnBy1wLNQf9pU34/8KKz8cXvw3Uhs7jAmmb&#10;quibYNKf8LE+N+t0aZbsIxN0OJvNx3fTKWeC7t6Pp9PczOL62AeMH6UzLG0qHoiL3CI4PmOkhOT6&#10;0yXlQqdVvVFaZyPsd086sCMQb4/38025TlTRk1du2rKOVDeZlcStANJPoyHS1vi64mj3OeGrJ/h3&#10;kROyNWA7IMgRBq0YFUmwWpmKz8v0DcethPqDrVk8eVK5Ja3zBA0NZ1rSZNAmSy2C0n/2ozq1pXKv&#10;nKRd7Hf9maidq0/bwNCLjSKkz4BxC4GUO6a0pGZK+P0AgUDoT5bkQvxM7kj+t0a4NXa3BljROhoS&#10;EQNng/EU89Akbqx7PETXqMxhwjWAOcMlnWaezjOVBuHWzl7XyV/9AAAA//8DAFBLAwQUAAYACAAA&#10;ACEAuBz5PdsAAAAFAQAADwAAAGRycy9kb3ducmV2LnhtbEyPQWvDMAyF74P9B6PBLqO1G7JSsjil&#10;lA123LIe2psba0loLIfYadN/P3WX7SKeeOK9T/l6cp044xBaTxoWcwUCqfK2pVrD7utttgIRoiFr&#10;Ok+o4YoB1sX9XW4y6y/0iecy1oJDKGRGQxNjn0kZqgadCXPfI7H37QdnIq9DLe1gLhzuOpkotZTO&#10;tMQNjelx22B1KkenYfuaLEPprofd+weW4/5J2fqktH58mDYvICJO8e8YbviMDgUzHf1INohOAz8S&#10;f+fNS5LnFMSRVZqCLHL5n774AQAA//8DAFBLAQItABQABgAIAAAAIQC2gziS/gAAAOEBAAATAAAA&#10;AAAAAAAAAAAAAAAAAABbQ29udGVudF9UeXBlc10ueG1sUEsBAi0AFAAGAAgAAAAhADj9If/WAAAA&#10;lAEAAAsAAAAAAAAAAAAAAAAALwEAAF9yZWxzLy5yZWxzUEsBAi0AFAAGAAgAAAAhAIO3+7oPAgAA&#10;QQQAAA4AAAAAAAAAAAAAAAAALgIAAGRycy9lMm9Eb2MueG1sUEsBAi0AFAAGAAgAAAAhALgc+T3b&#10;AAAABQEAAA8AAAAAAAAAAAAAAAAAaQQAAGRycy9kb3ducmV2LnhtbFBLBQYAAAAABAAEAPMAAABx&#10;BQAAAAA=&#10;" fillcolor="#a68f0d" strokecolor="#a68f0d" strokeweight="1pt">
                <v:stroke startarrowwidth="narrow" startarrowlength="short" endarrowwidth="narrow" endarrowlength="short"/>
                <v:textbox inset="2.53958mm,2.53958mm,2.53958mm,2.53958mm">
                  <w:txbxContent>
                    <w:p w14:paraId="2F52FA17" w14:textId="77777777" w:rsidR="000135A6" w:rsidRDefault="000135A6" w:rsidP="000135A6">
                      <w:pPr>
                        <w:textDirection w:val="btLr"/>
                      </w:pPr>
                    </w:p>
                  </w:txbxContent>
                </v:textbox>
                <w10:wrap type="square" anchorx="page" anchory="page"/>
                <w10:anchorlock/>
              </v:rect>
            </w:pict>
          </mc:Fallback>
        </mc:AlternateContent>
      </w:r>
      <w:r w:rsidR="00BC444F">
        <w:rPr>
          <w:rFonts w:ascii="Corbel" w:eastAsia="Arial" w:hAnsi="Corbel" w:cs="Arial"/>
          <w:color w:val="000000"/>
          <w:sz w:val="20"/>
          <w:szCs w:val="20"/>
        </w:rPr>
        <w:t xml:space="preserve"> </w:t>
      </w:r>
    </w:p>
    <w:tbl>
      <w:tblPr>
        <w:tblStyle w:val="7"/>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0135A6" w:rsidRPr="00451D18" w14:paraId="5C30BD11" w14:textId="77777777" w:rsidTr="000E2210">
        <w:trPr>
          <w:trHeight w:val="702"/>
        </w:trPr>
        <w:tc>
          <w:tcPr>
            <w:tcW w:w="5035" w:type="dxa"/>
          </w:tcPr>
          <w:p w14:paraId="6834458C" w14:textId="406529BB" w:rsidR="000135A6" w:rsidRPr="00451D18" w:rsidRDefault="00983BB6" w:rsidP="004F1051">
            <w:pPr>
              <w:ind w:left="-108"/>
              <w:rPr>
                <w:rFonts w:ascii="Corbel" w:eastAsia="Century" w:hAnsi="Corbel" w:cs="Century"/>
                <w:b/>
                <w:sz w:val="36"/>
                <w:szCs w:val="36"/>
              </w:rPr>
            </w:pPr>
            <w:r w:rsidRPr="00451D18">
              <w:rPr>
                <w:rFonts w:ascii="Corbel" w:eastAsia="Century" w:hAnsi="Corbel" w:cs="Century"/>
                <w:b/>
                <w:sz w:val="36"/>
                <w:szCs w:val="36"/>
              </w:rPr>
              <w:t>Michael J. Cruz</w:t>
            </w:r>
          </w:p>
        </w:tc>
        <w:tc>
          <w:tcPr>
            <w:tcW w:w="5035" w:type="dxa"/>
            <w:vAlign w:val="center"/>
          </w:tcPr>
          <w:p w14:paraId="546B5950" w14:textId="41A4A659" w:rsidR="00D26B4C" w:rsidRPr="00D26B4C" w:rsidRDefault="00000000" w:rsidP="004F1051">
            <w:pPr>
              <w:jc w:val="right"/>
              <w:rPr>
                <w:rFonts w:ascii="Corbel" w:eastAsia="Corbel" w:hAnsi="Corbel" w:cs="Corbel"/>
                <w:sz w:val="20"/>
                <w:szCs w:val="20"/>
              </w:rPr>
            </w:pPr>
            <w:hyperlink r:id="rId8" w:history="1">
              <w:r w:rsidR="00983BB6" w:rsidRPr="00D26B4C">
                <w:rPr>
                  <w:rStyle w:val="Hyperlink"/>
                  <w:rFonts w:ascii="Corbel" w:eastAsia="Corbel" w:hAnsi="Corbel" w:cs="Corbel"/>
                  <w:sz w:val="20"/>
                  <w:szCs w:val="20"/>
                </w:rPr>
                <w:t>mrcruz4848@att.net</w:t>
              </w:r>
            </w:hyperlink>
            <w:r w:rsidR="00983BB6" w:rsidRPr="00D26B4C">
              <w:rPr>
                <w:rFonts w:ascii="Corbel" w:eastAsia="Corbel" w:hAnsi="Corbel" w:cs="Corbel"/>
                <w:sz w:val="20"/>
                <w:szCs w:val="20"/>
              </w:rPr>
              <w:t xml:space="preserve"> </w:t>
            </w:r>
          </w:p>
          <w:p w14:paraId="385CF7C2" w14:textId="354E47ED" w:rsidR="000135A6" w:rsidRPr="00D26B4C" w:rsidRDefault="000135A6" w:rsidP="004F1051">
            <w:pPr>
              <w:jc w:val="right"/>
              <w:rPr>
                <w:rStyle w:val="Hyperlink"/>
                <w:rFonts w:ascii="Corbel" w:eastAsia="Corbel" w:hAnsi="Corbel" w:cs="Corbel"/>
                <w:sz w:val="20"/>
                <w:szCs w:val="20"/>
              </w:rPr>
            </w:pPr>
            <w:r w:rsidRPr="00D26B4C">
              <w:rPr>
                <w:rStyle w:val="Hyperlink"/>
                <w:rFonts w:ascii="Corbel" w:eastAsia="Corbel" w:hAnsi="Corbel" w:cs="Corbel"/>
                <w:sz w:val="20"/>
                <w:szCs w:val="20"/>
              </w:rPr>
              <w:t xml:space="preserve"> </w:t>
            </w:r>
            <w:hyperlink r:id="rId9" w:history="1">
              <w:r w:rsidR="003E1356" w:rsidRPr="00D26B4C">
                <w:rPr>
                  <w:rStyle w:val="Hyperlink"/>
                  <w:rFonts w:ascii="Corbel" w:eastAsia="Corbel" w:hAnsi="Corbel" w:cs="Corbel"/>
                  <w:sz w:val="20"/>
                  <w:szCs w:val="20"/>
                </w:rPr>
                <w:t>linkedin.com/in/michael-j-cruz-a212859</w:t>
              </w:r>
            </w:hyperlink>
          </w:p>
          <w:p w14:paraId="61999688" w14:textId="1EA8A346" w:rsidR="000135A6" w:rsidRPr="00451D18" w:rsidRDefault="00983BB6" w:rsidP="004F1051">
            <w:pPr>
              <w:jc w:val="right"/>
              <w:rPr>
                <w:rFonts w:ascii="Corbel" w:eastAsia="Corbel" w:hAnsi="Corbel" w:cs="Corbel"/>
                <w:sz w:val="20"/>
                <w:szCs w:val="20"/>
              </w:rPr>
            </w:pPr>
            <w:r w:rsidRPr="00D26B4C">
              <w:rPr>
                <w:rFonts w:ascii="Corbel" w:eastAsia="Corbel" w:hAnsi="Corbel" w:cs="Corbel"/>
                <w:sz w:val="20"/>
                <w:szCs w:val="20"/>
              </w:rPr>
              <w:t xml:space="preserve">St. Louis, MO </w:t>
            </w:r>
            <w:r w:rsidR="003E1356" w:rsidRPr="00D26B4C">
              <w:rPr>
                <w:rFonts w:ascii="Corbel" w:eastAsia="Corbel" w:hAnsi="Corbel" w:cs="Corbel"/>
                <w:sz w:val="20"/>
                <w:szCs w:val="20"/>
              </w:rPr>
              <w:t>63123</w:t>
            </w:r>
            <w:r w:rsidRPr="00D26B4C">
              <w:rPr>
                <w:rFonts w:ascii="Corbel" w:eastAsia="Corbel" w:hAnsi="Corbel" w:cs="Corbel"/>
                <w:sz w:val="20"/>
                <w:szCs w:val="20"/>
              </w:rPr>
              <w:t xml:space="preserve"> </w:t>
            </w:r>
            <w:r w:rsidR="000135A6" w:rsidRPr="00D26B4C">
              <w:rPr>
                <w:rFonts w:ascii="Corbel" w:eastAsia="Corbel" w:hAnsi="Corbel" w:cs="Corbel"/>
                <w:sz w:val="20"/>
                <w:szCs w:val="20"/>
              </w:rPr>
              <w:t xml:space="preserve">• </w:t>
            </w:r>
            <w:r w:rsidRPr="00D26B4C">
              <w:rPr>
                <w:rFonts w:ascii="Corbel" w:eastAsia="Corbel" w:hAnsi="Corbel" w:cs="Corbel"/>
                <w:sz w:val="20"/>
                <w:szCs w:val="20"/>
              </w:rPr>
              <w:t>847.977.0288</w:t>
            </w:r>
          </w:p>
        </w:tc>
      </w:tr>
    </w:tbl>
    <w:p w14:paraId="02A2D2B4" w14:textId="4E466E6F" w:rsidR="00BE1CF3" w:rsidRPr="00451D18" w:rsidRDefault="007C4CF0" w:rsidP="004F1051">
      <w:pPr>
        <w:jc w:val="center"/>
        <w:rPr>
          <w:rFonts w:ascii="Corbel" w:hAnsi="Corbel"/>
          <w:b/>
          <w:sz w:val="24"/>
          <w:szCs w:val="24"/>
        </w:rPr>
      </w:pPr>
      <w:bookmarkStart w:id="0" w:name="_Hlk48049104"/>
      <w:r w:rsidRPr="00451D18">
        <w:rPr>
          <w:rFonts w:ascii="Corbel" w:hAnsi="Corbel"/>
          <w:b/>
          <w:sz w:val="24"/>
          <w:szCs w:val="24"/>
        </w:rPr>
        <w:t>Sales Director</w:t>
      </w:r>
      <w:r w:rsidR="00FF41C8">
        <w:rPr>
          <w:rFonts w:ascii="Corbel" w:hAnsi="Corbel"/>
          <w:b/>
          <w:sz w:val="24"/>
          <w:szCs w:val="24"/>
        </w:rPr>
        <w:t xml:space="preserve"> Profile</w:t>
      </w:r>
    </w:p>
    <w:bookmarkEnd w:id="0"/>
    <w:p w14:paraId="3B79EC3A" w14:textId="1041C766" w:rsidR="00BE1CF3" w:rsidRPr="00451D18" w:rsidRDefault="0090228D" w:rsidP="004F1051">
      <w:pPr>
        <w:spacing w:before="120"/>
        <w:jc w:val="center"/>
        <w:rPr>
          <w:rFonts w:ascii="Corbel" w:hAnsi="Corbel"/>
          <w:b/>
          <w:bCs/>
          <w:sz w:val="20"/>
          <w:szCs w:val="20"/>
        </w:rPr>
      </w:pPr>
      <w:r w:rsidRPr="0090228D">
        <w:rPr>
          <w:rFonts w:ascii="Corbel" w:hAnsi="Corbel"/>
          <w:b/>
          <w:bCs/>
          <w:sz w:val="20"/>
          <w:szCs w:val="20"/>
        </w:rPr>
        <w:t>Accomplished professional with extensive experience in achieving full business potential through comprehensive sales operations management and team leadership across various sectors.</w:t>
      </w:r>
    </w:p>
    <w:p w14:paraId="39FB5705" w14:textId="410CDF28" w:rsidR="00CC2BBA" w:rsidRPr="00EC6D90" w:rsidRDefault="0090228D" w:rsidP="004F1051">
      <w:pPr>
        <w:spacing w:before="120"/>
        <w:jc w:val="both"/>
        <w:rPr>
          <w:rFonts w:ascii="Corbel" w:eastAsia="Corbel" w:hAnsi="Corbel" w:cs="Corbel"/>
          <w:sz w:val="20"/>
          <w:szCs w:val="20"/>
        </w:rPr>
      </w:pPr>
      <w:r w:rsidRPr="0090228D">
        <w:rPr>
          <w:rFonts w:ascii="Corbel" w:eastAsia="Corbel" w:hAnsi="Corbel" w:cs="Corbel"/>
          <w:sz w:val="20"/>
          <w:szCs w:val="20"/>
        </w:rPr>
        <w:t xml:space="preserve">Proven success collaborating with executive leadership in identifying, planning, developing, and implementing creative sales enhancement initiatives supporting future vision/needs of business. Prudent in leading diverse teams and executing various high-performing sales / marketing strategies to establish strong customer engagements, while increasing organizational sales and profitability. </w:t>
      </w:r>
      <w:r w:rsidR="00EF35C1" w:rsidRPr="00EF35C1">
        <w:rPr>
          <w:rFonts w:ascii="Corbel" w:eastAsia="Corbel" w:hAnsi="Corbel" w:cs="Corbel"/>
          <w:sz w:val="20"/>
          <w:szCs w:val="20"/>
        </w:rPr>
        <w:t xml:space="preserve">Well-versed in executing, spearheading, and delivering complex projects from conception to completion under budget and time. </w:t>
      </w:r>
      <w:r w:rsidRPr="0090228D">
        <w:rPr>
          <w:rFonts w:ascii="Corbel" w:eastAsia="Corbel" w:hAnsi="Corbel" w:cs="Corbel"/>
          <w:sz w:val="20"/>
          <w:szCs w:val="20"/>
        </w:rPr>
        <w:t xml:space="preserve">Articulate communicator; </w:t>
      </w:r>
      <w:r w:rsidR="00EB3B4F">
        <w:rPr>
          <w:rFonts w:ascii="Corbel" w:eastAsia="Corbel" w:hAnsi="Corbel" w:cs="Corbel"/>
          <w:sz w:val="20"/>
          <w:szCs w:val="20"/>
        </w:rPr>
        <w:t xml:space="preserve">adept at </w:t>
      </w:r>
      <w:r w:rsidRPr="0090228D">
        <w:rPr>
          <w:rFonts w:ascii="Corbel" w:eastAsia="Corbel" w:hAnsi="Corbel" w:cs="Corbel"/>
          <w:sz w:val="20"/>
          <w:szCs w:val="20"/>
        </w:rPr>
        <w:t>establishing strong relationships and delivering continuous improvements to generate enhanced productivity, while strengthening relationships with C-level executives</w:t>
      </w:r>
      <w:r w:rsidR="00AC685D" w:rsidRPr="00451D18">
        <w:rPr>
          <w:rFonts w:ascii="Corbel" w:eastAsia="Corbel" w:hAnsi="Corbel" w:cs="Corbel"/>
          <w:sz w:val="20"/>
          <w:szCs w:val="20"/>
        </w:rPr>
        <w:t>.</w:t>
      </w:r>
    </w:p>
    <w:p w14:paraId="7A462511" w14:textId="77777777" w:rsidR="00CC2BBA" w:rsidRPr="00451D18" w:rsidRDefault="00AC685D" w:rsidP="004F1051">
      <w:pPr>
        <w:spacing w:before="240" w:after="120"/>
        <w:jc w:val="center"/>
        <w:rPr>
          <w:rFonts w:ascii="Corbel" w:eastAsia="Corbel" w:hAnsi="Corbel" w:cs="Corbel"/>
          <w:sz w:val="18"/>
          <w:szCs w:val="18"/>
        </w:rPr>
      </w:pPr>
      <w:r w:rsidRPr="00451D18">
        <w:rPr>
          <w:rFonts w:ascii="Corbel" w:eastAsia="Corbel" w:hAnsi="Corbel" w:cs="Corbel"/>
          <w:b/>
          <w:sz w:val="24"/>
          <w:szCs w:val="24"/>
        </w:rPr>
        <w:t>Areas of Expertise</w:t>
      </w:r>
    </w:p>
    <w:tbl>
      <w:tblPr>
        <w:tblStyle w:val="6"/>
        <w:tblW w:w="11091" w:type="dxa"/>
        <w:tblBorders>
          <w:top w:val="nil"/>
          <w:left w:val="nil"/>
          <w:bottom w:val="nil"/>
          <w:right w:val="nil"/>
          <w:insideH w:val="nil"/>
          <w:insideV w:val="nil"/>
        </w:tblBorders>
        <w:tblLayout w:type="fixed"/>
        <w:tblLook w:val="0400" w:firstRow="0" w:lastRow="0" w:firstColumn="0" w:lastColumn="0" w:noHBand="0" w:noVBand="1"/>
      </w:tblPr>
      <w:tblGrid>
        <w:gridCol w:w="3896"/>
        <w:gridCol w:w="3333"/>
        <w:gridCol w:w="3862"/>
      </w:tblGrid>
      <w:tr w:rsidR="0090228D" w:rsidRPr="00451D18" w14:paraId="1381ECE1" w14:textId="77777777" w:rsidTr="00547010">
        <w:trPr>
          <w:trHeight w:val="1437"/>
        </w:trPr>
        <w:tc>
          <w:tcPr>
            <w:tcW w:w="3896" w:type="dxa"/>
          </w:tcPr>
          <w:p w14:paraId="330A47A9" w14:textId="77777777" w:rsidR="0090228D" w:rsidRPr="0090228D" w:rsidRDefault="0090228D" w:rsidP="001A47BE">
            <w:pPr>
              <w:numPr>
                <w:ilvl w:val="0"/>
                <w:numId w:val="4"/>
              </w:numPr>
              <w:spacing w:line="360" w:lineRule="auto"/>
              <w:jc w:val="both"/>
              <w:rPr>
                <w:rFonts w:ascii="Corbel" w:eastAsia="Corbel" w:hAnsi="Corbel" w:cs="Corbel"/>
                <w:sz w:val="20"/>
                <w:szCs w:val="20"/>
              </w:rPr>
            </w:pPr>
            <w:r w:rsidRPr="0090228D">
              <w:rPr>
                <w:rFonts w:ascii="Corbel" w:eastAsia="Corbel" w:hAnsi="Corbel" w:cs="Corbel"/>
                <w:sz w:val="20"/>
                <w:szCs w:val="20"/>
              </w:rPr>
              <w:t xml:space="preserve">Sales Growth &amp; Analysis </w:t>
            </w:r>
          </w:p>
          <w:p w14:paraId="2C6BDCBD" w14:textId="77777777" w:rsidR="0090228D" w:rsidRPr="0090228D" w:rsidRDefault="0090228D" w:rsidP="001A47BE">
            <w:pPr>
              <w:numPr>
                <w:ilvl w:val="0"/>
                <w:numId w:val="4"/>
              </w:numPr>
              <w:spacing w:line="360" w:lineRule="auto"/>
              <w:jc w:val="both"/>
              <w:rPr>
                <w:rFonts w:ascii="Corbel" w:eastAsia="Corbel" w:hAnsi="Corbel" w:cs="Corbel"/>
                <w:sz w:val="20"/>
                <w:szCs w:val="20"/>
              </w:rPr>
            </w:pPr>
            <w:r w:rsidRPr="0090228D">
              <w:rPr>
                <w:rFonts w:ascii="Corbel" w:eastAsia="Corbel" w:hAnsi="Corbel" w:cs="Corbel"/>
                <w:sz w:val="20"/>
                <w:szCs w:val="20"/>
              </w:rPr>
              <w:t>Tactical Planning &amp; Execution</w:t>
            </w:r>
          </w:p>
          <w:p w14:paraId="40FFF6EE" w14:textId="6839E23D" w:rsidR="0090228D" w:rsidRPr="0090228D" w:rsidRDefault="0090228D" w:rsidP="001A47BE">
            <w:pPr>
              <w:numPr>
                <w:ilvl w:val="0"/>
                <w:numId w:val="4"/>
              </w:numPr>
              <w:spacing w:line="360" w:lineRule="auto"/>
              <w:jc w:val="both"/>
              <w:rPr>
                <w:rFonts w:ascii="Corbel" w:eastAsia="Corbel" w:hAnsi="Corbel" w:cs="Corbel"/>
                <w:sz w:val="20"/>
                <w:szCs w:val="20"/>
              </w:rPr>
            </w:pPr>
            <w:r w:rsidRPr="0090228D">
              <w:rPr>
                <w:rFonts w:ascii="Corbel" w:eastAsia="Corbel" w:hAnsi="Corbel" w:cs="Corbel"/>
                <w:sz w:val="20"/>
                <w:szCs w:val="20"/>
              </w:rPr>
              <w:t>Profit &amp; Revenue Optimization</w:t>
            </w:r>
          </w:p>
          <w:p w14:paraId="2B2C1886" w14:textId="36B0F21C" w:rsidR="0090228D" w:rsidRPr="0090228D" w:rsidRDefault="0090228D" w:rsidP="001A47BE">
            <w:pPr>
              <w:numPr>
                <w:ilvl w:val="0"/>
                <w:numId w:val="4"/>
              </w:numPr>
              <w:pBdr>
                <w:top w:val="nil"/>
                <w:left w:val="nil"/>
                <w:bottom w:val="nil"/>
                <w:right w:val="nil"/>
                <w:between w:val="nil"/>
              </w:pBdr>
              <w:spacing w:line="360" w:lineRule="auto"/>
              <w:jc w:val="both"/>
              <w:rPr>
                <w:rFonts w:ascii="Corbel" w:eastAsia="Corbel" w:hAnsi="Corbel" w:cs="Corbel"/>
                <w:sz w:val="20"/>
                <w:szCs w:val="20"/>
              </w:rPr>
            </w:pPr>
            <w:r w:rsidRPr="0090228D">
              <w:rPr>
                <w:rFonts w:ascii="Corbel" w:eastAsia="Corbel" w:hAnsi="Corbel" w:cs="Corbel"/>
                <w:sz w:val="20"/>
                <w:szCs w:val="20"/>
              </w:rPr>
              <w:t>Market Research &amp; Development</w:t>
            </w:r>
          </w:p>
        </w:tc>
        <w:tc>
          <w:tcPr>
            <w:tcW w:w="3333" w:type="dxa"/>
          </w:tcPr>
          <w:p w14:paraId="1A455B43" w14:textId="6976A8AF" w:rsidR="0090228D" w:rsidRPr="0090228D" w:rsidRDefault="0090228D" w:rsidP="001A47BE">
            <w:pPr>
              <w:numPr>
                <w:ilvl w:val="0"/>
                <w:numId w:val="4"/>
              </w:numPr>
              <w:spacing w:line="360" w:lineRule="auto"/>
              <w:jc w:val="both"/>
              <w:rPr>
                <w:rFonts w:ascii="Corbel" w:eastAsia="Corbel" w:hAnsi="Corbel" w:cs="Corbel"/>
                <w:sz w:val="20"/>
                <w:szCs w:val="20"/>
              </w:rPr>
            </w:pPr>
            <w:r w:rsidRPr="0090228D">
              <w:rPr>
                <w:rFonts w:ascii="Corbel" w:eastAsia="Corbel" w:hAnsi="Corbel" w:cs="Corbel"/>
                <w:sz w:val="20"/>
                <w:szCs w:val="20"/>
              </w:rPr>
              <w:t xml:space="preserve">Purchasing </w:t>
            </w:r>
            <w:r>
              <w:rPr>
                <w:rFonts w:ascii="Corbel" w:eastAsia="Corbel" w:hAnsi="Corbel" w:cs="Corbel"/>
                <w:sz w:val="20"/>
                <w:szCs w:val="20"/>
              </w:rPr>
              <w:t>&amp;</w:t>
            </w:r>
            <w:r w:rsidRPr="0090228D">
              <w:rPr>
                <w:rFonts w:ascii="Corbel" w:eastAsia="Corbel" w:hAnsi="Corbel" w:cs="Corbel"/>
                <w:sz w:val="20"/>
                <w:szCs w:val="20"/>
              </w:rPr>
              <w:t xml:space="preserve"> Installation</w:t>
            </w:r>
          </w:p>
          <w:p w14:paraId="71CAE9E3" w14:textId="5C005FED" w:rsidR="0090228D" w:rsidRPr="0090228D" w:rsidRDefault="00C06F9B" w:rsidP="001A47BE">
            <w:pPr>
              <w:numPr>
                <w:ilvl w:val="0"/>
                <w:numId w:val="4"/>
              </w:numPr>
              <w:spacing w:line="360" w:lineRule="auto"/>
              <w:jc w:val="both"/>
              <w:rPr>
                <w:rFonts w:ascii="Corbel" w:eastAsia="Corbel" w:hAnsi="Corbel" w:cs="Corbel"/>
                <w:sz w:val="20"/>
                <w:szCs w:val="20"/>
              </w:rPr>
            </w:pPr>
            <w:r>
              <w:rPr>
                <w:rFonts w:ascii="Corbel" w:eastAsia="Corbel" w:hAnsi="Corbel" w:cs="Corbel"/>
                <w:sz w:val="20"/>
                <w:szCs w:val="20"/>
              </w:rPr>
              <w:t xml:space="preserve">Employee </w:t>
            </w:r>
            <w:r w:rsidR="00F340FF">
              <w:rPr>
                <w:rFonts w:ascii="Corbel" w:eastAsia="Corbel" w:hAnsi="Corbel" w:cs="Corbel"/>
                <w:sz w:val="20"/>
                <w:szCs w:val="20"/>
              </w:rPr>
              <w:t>Engagement</w:t>
            </w:r>
          </w:p>
          <w:p w14:paraId="107B8D6C" w14:textId="77777777" w:rsidR="0090228D" w:rsidRPr="0090228D" w:rsidRDefault="0090228D" w:rsidP="001A47BE">
            <w:pPr>
              <w:numPr>
                <w:ilvl w:val="0"/>
                <w:numId w:val="4"/>
              </w:numPr>
              <w:spacing w:line="360" w:lineRule="auto"/>
              <w:jc w:val="both"/>
              <w:rPr>
                <w:rFonts w:ascii="Corbel" w:eastAsia="Corbel" w:hAnsi="Corbel" w:cs="Corbel"/>
                <w:sz w:val="20"/>
                <w:szCs w:val="20"/>
              </w:rPr>
            </w:pPr>
            <w:r w:rsidRPr="0090228D">
              <w:rPr>
                <w:rFonts w:ascii="Corbel" w:eastAsia="Corbel" w:hAnsi="Corbel" w:cs="Corbel"/>
                <w:sz w:val="20"/>
                <w:szCs w:val="20"/>
              </w:rPr>
              <w:t>Business Development</w:t>
            </w:r>
          </w:p>
          <w:p w14:paraId="72708B76" w14:textId="2FEC4585" w:rsidR="0090228D" w:rsidRPr="0090228D" w:rsidRDefault="00EB1A5F" w:rsidP="001A47BE">
            <w:pPr>
              <w:numPr>
                <w:ilvl w:val="0"/>
                <w:numId w:val="4"/>
              </w:numPr>
              <w:pBdr>
                <w:top w:val="nil"/>
                <w:left w:val="nil"/>
                <w:bottom w:val="nil"/>
                <w:right w:val="nil"/>
                <w:between w:val="nil"/>
              </w:pBdr>
              <w:spacing w:line="360" w:lineRule="auto"/>
              <w:jc w:val="both"/>
              <w:rPr>
                <w:rFonts w:ascii="Corbel" w:eastAsia="Corbel" w:hAnsi="Corbel" w:cs="Corbel"/>
                <w:sz w:val="20"/>
                <w:szCs w:val="20"/>
              </w:rPr>
            </w:pPr>
            <w:r w:rsidRPr="00EB1A5F">
              <w:rPr>
                <w:rFonts w:ascii="Corbel" w:eastAsia="Corbel" w:hAnsi="Corbel" w:cs="Corbel"/>
                <w:sz w:val="20"/>
                <w:szCs w:val="20"/>
              </w:rPr>
              <w:t>Budgeting &amp; Forecasting</w:t>
            </w:r>
          </w:p>
        </w:tc>
        <w:tc>
          <w:tcPr>
            <w:tcW w:w="3862" w:type="dxa"/>
          </w:tcPr>
          <w:p w14:paraId="78E1971A" w14:textId="76CD5A65" w:rsidR="0090228D" w:rsidRPr="0090228D" w:rsidRDefault="00AA75AE" w:rsidP="001A47BE">
            <w:pPr>
              <w:numPr>
                <w:ilvl w:val="0"/>
                <w:numId w:val="4"/>
              </w:numPr>
              <w:spacing w:line="360" w:lineRule="auto"/>
              <w:jc w:val="both"/>
              <w:rPr>
                <w:rFonts w:ascii="Corbel" w:eastAsia="Corbel" w:hAnsi="Corbel" w:cs="Corbel"/>
                <w:sz w:val="20"/>
                <w:szCs w:val="20"/>
              </w:rPr>
            </w:pPr>
            <w:r w:rsidRPr="0090228D">
              <w:rPr>
                <w:rFonts w:ascii="Corbel" w:eastAsia="Corbel" w:hAnsi="Corbel" w:cs="Corbel"/>
                <w:sz w:val="20"/>
                <w:szCs w:val="20"/>
              </w:rPr>
              <w:t>Team Building &amp; Leadership</w:t>
            </w:r>
          </w:p>
          <w:p w14:paraId="7958E4D5" w14:textId="0AB87FB3" w:rsidR="0090228D" w:rsidRDefault="00AA75AE" w:rsidP="001A47BE">
            <w:pPr>
              <w:numPr>
                <w:ilvl w:val="0"/>
                <w:numId w:val="4"/>
              </w:numPr>
              <w:pBdr>
                <w:top w:val="nil"/>
                <w:left w:val="nil"/>
                <w:bottom w:val="nil"/>
                <w:right w:val="nil"/>
                <w:between w:val="nil"/>
              </w:pBdr>
              <w:spacing w:line="360" w:lineRule="auto"/>
              <w:jc w:val="both"/>
              <w:rPr>
                <w:rFonts w:ascii="Corbel" w:eastAsia="Corbel" w:hAnsi="Corbel" w:cs="Corbel"/>
                <w:sz w:val="20"/>
                <w:szCs w:val="20"/>
              </w:rPr>
            </w:pPr>
            <w:r w:rsidRPr="0090228D">
              <w:rPr>
                <w:rFonts w:ascii="Corbel" w:eastAsia="Corbel" w:hAnsi="Corbel" w:cs="Corbel"/>
                <w:sz w:val="20"/>
                <w:szCs w:val="20"/>
              </w:rPr>
              <w:t>Environmental Measurements</w:t>
            </w:r>
          </w:p>
          <w:p w14:paraId="630799B1" w14:textId="4FE488E3" w:rsidR="005A3524" w:rsidRDefault="005A3524" w:rsidP="001A47BE">
            <w:pPr>
              <w:numPr>
                <w:ilvl w:val="0"/>
                <w:numId w:val="4"/>
              </w:numPr>
              <w:pBdr>
                <w:top w:val="nil"/>
                <w:left w:val="nil"/>
                <w:bottom w:val="nil"/>
                <w:right w:val="nil"/>
                <w:between w:val="nil"/>
              </w:pBdr>
              <w:spacing w:line="360" w:lineRule="auto"/>
              <w:jc w:val="both"/>
              <w:rPr>
                <w:rFonts w:ascii="Corbel" w:eastAsia="Corbel" w:hAnsi="Corbel" w:cs="Corbel"/>
                <w:sz w:val="20"/>
                <w:szCs w:val="20"/>
              </w:rPr>
            </w:pPr>
            <w:r>
              <w:rPr>
                <w:rFonts w:ascii="Corbel" w:eastAsia="Corbel" w:hAnsi="Corbel" w:cs="Corbel"/>
                <w:sz w:val="20"/>
                <w:szCs w:val="20"/>
              </w:rPr>
              <w:t>Training &amp; Development</w:t>
            </w:r>
          </w:p>
          <w:p w14:paraId="2982A1B2" w14:textId="6F1E4204" w:rsidR="00DC0BD9" w:rsidRPr="0090228D" w:rsidRDefault="00AA75AE" w:rsidP="001A47BE">
            <w:pPr>
              <w:numPr>
                <w:ilvl w:val="0"/>
                <w:numId w:val="4"/>
              </w:numPr>
              <w:pBdr>
                <w:top w:val="nil"/>
                <w:left w:val="nil"/>
                <w:bottom w:val="nil"/>
                <w:right w:val="nil"/>
                <w:between w:val="nil"/>
              </w:pBdr>
              <w:spacing w:line="360" w:lineRule="auto"/>
              <w:jc w:val="both"/>
              <w:rPr>
                <w:rFonts w:ascii="Corbel" w:eastAsia="Corbel" w:hAnsi="Corbel" w:cs="Corbel"/>
                <w:sz w:val="20"/>
                <w:szCs w:val="20"/>
              </w:rPr>
            </w:pPr>
            <w:r>
              <w:rPr>
                <w:rFonts w:ascii="Corbel" w:eastAsia="Corbel" w:hAnsi="Corbel" w:cs="Corbel"/>
                <w:sz w:val="20"/>
                <w:szCs w:val="20"/>
              </w:rPr>
              <w:t>Customer Satisfaction &amp; Retention</w:t>
            </w:r>
          </w:p>
        </w:tc>
      </w:tr>
    </w:tbl>
    <w:tbl>
      <w:tblPr>
        <w:tblStyle w:val="4"/>
        <w:tblW w:w="5000" w:type="pct"/>
        <w:tblBorders>
          <w:top w:val="nil"/>
          <w:left w:val="nil"/>
          <w:bottom w:val="nil"/>
          <w:right w:val="nil"/>
          <w:insideH w:val="nil"/>
          <w:insideV w:val="nil"/>
        </w:tblBorders>
        <w:tblLayout w:type="fixed"/>
        <w:tblLook w:val="0400" w:firstRow="0" w:lastRow="0" w:firstColumn="0" w:lastColumn="0" w:noHBand="0" w:noVBand="1"/>
      </w:tblPr>
      <w:tblGrid>
        <w:gridCol w:w="3564"/>
        <w:gridCol w:w="3671"/>
        <w:gridCol w:w="3565"/>
      </w:tblGrid>
      <w:tr w:rsidR="00CC2BBA" w:rsidRPr="00451D18" w14:paraId="7CF0F37D" w14:textId="77777777" w:rsidTr="009F23CA">
        <w:tc>
          <w:tcPr>
            <w:tcW w:w="3564" w:type="dxa"/>
            <w:tcBorders>
              <w:bottom w:val="single" w:sz="12" w:space="0" w:color="A68F0D"/>
            </w:tcBorders>
          </w:tcPr>
          <w:p w14:paraId="09E010F0" w14:textId="77777777" w:rsidR="00CC2BBA" w:rsidRPr="00451D18" w:rsidRDefault="00CC2BBA" w:rsidP="004F1051">
            <w:pPr>
              <w:spacing w:before="240"/>
              <w:rPr>
                <w:rFonts w:ascii="Corbel" w:eastAsia="Corbel" w:hAnsi="Corbel" w:cs="Corbel"/>
                <w:sz w:val="12"/>
                <w:szCs w:val="12"/>
              </w:rPr>
            </w:pPr>
          </w:p>
        </w:tc>
        <w:tc>
          <w:tcPr>
            <w:tcW w:w="3671" w:type="dxa"/>
            <w:vMerge w:val="restart"/>
          </w:tcPr>
          <w:p w14:paraId="73F66C46" w14:textId="77777777" w:rsidR="00CC2BBA" w:rsidRPr="00451D18" w:rsidRDefault="00AC685D" w:rsidP="004F1051">
            <w:pPr>
              <w:spacing w:before="240"/>
              <w:jc w:val="center"/>
              <w:rPr>
                <w:rFonts w:ascii="Corbel" w:eastAsia="Corbel" w:hAnsi="Corbel" w:cs="Corbel"/>
                <w:b/>
                <w:sz w:val="24"/>
                <w:szCs w:val="24"/>
              </w:rPr>
            </w:pPr>
            <w:r w:rsidRPr="00451D18">
              <w:rPr>
                <w:rFonts w:ascii="Corbel" w:eastAsia="Corbel" w:hAnsi="Corbel" w:cs="Corbel"/>
                <w:b/>
                <w:sz w:val="24"/>
                <w:szCs w:val="24"/>
              </w:rPr>
              <w:t>Career Experience</w:t>
            </w:r>
          </w:p>
        </w:tc>
        <w:tc>
          <w:tcPr>
            <w:tcW w:w="3565" w:type="dxa"/>
            <w:tcBorders>
              <w:bottom w:val="single" w:sz="12" w:space="0" w:color="A68F0D"/>
            </w:tcBorders>
          </w:tcPr>
          <w:p w14:paraId="4FA4B642" w14:textId="77777777" w:rsidR="00CC2BBA" w:rsidRPr="00451D18" w:rsidRDefault="00CC2BBA" w:rsidP="004F1051">
            <w:pPr>
              <w:spacing w:before="240"/>
              <w:rPr>
                <w:rFonts w:ascii="Corbel" w:eastAsia="Corbel" w:hAnsi="Corbel" w:cs="Corbel"/>
                <w:sz w:val="12"/>
                <w:szCs w:val="12"/>
              </w:rPr>
            </w:pPr>
          </w:p>
        </w:tc>
      </w:tr>
      <w:tr w:rsidR="00CC2BBA" w:rsidRPr="00451D18" w14:paraId="0F1F87DD" w14:textId="77777777" w:rsidTr="009F23CA">
        <w:tc>
          <w:tcPr>
            <w:tcW w:w="3564" w:type="dxa"/>
            <w:tcBorders>
              <w:top w:val="single" w:sz="12" w:space="0" w:color="A68F0D"/>
            </w:tcBorders>
          </w:tcPr>
          <w:p w14:paraId="42BA09BB" w14:textId="77777777" w:rsidR="00CC2BBA" w:rsidRPr="00451D18" w:rsidRDefault="00CC2BBA" w:rsidP="004F1051">
            <w:pPr>
              <w:rPr>
                <w:rFonts w:ascii="Corbel" w:eastAsia="Corbel" w:hAnsi="Corbel" w:cs="Corbel"/>
                <w:sz w:val="12"/>
                <w:szCs w:val="12"/>
              </w:rPr>
            </w:pPr>
          </w:p>
        </w:tc>
        <w:tc>
          <w:tcPr>
            <w:tcW w:w="3671" w:type="dxa"/>
            <w:vMerge/>
          </w:tcPr>
          <w:p w14:paraId="76142691" w14:textId="77777777" w:rsidR="00CC2BBA" w:rsidRPr="00451D18" w:rsidRDefault="00CC2BBA" w:rsidP="004F1051">
            <w:pPr>
              <w:widowControl w:val="0"/>
              <w:pBdr>
                <w:top w:val="nil"/>
                <w:left w:val="nil"/>
                <w:bottom w:val="nil"/>
                <w:right w:val="nil"/>
                <w:between w:val="nil"/>
              </w:pBdr>
              <w:rPr>
                <w:rFonts w:ascii="Corbel" w:eastAsia="Corbel" w:hAnsi="Corbel" w:cs="Corbel"/>
                <w:sz w:val="12"/>
                <w:szCs w:val="12"/>
              </w:rPr>
            </w:pPr>
          </w:p>
        </w:tc>
        <w:tc>
          <w:tcPr>
            <w:tcW w:w="3565" w:type="dxa"/>
            <w:tcBorders>
              <w:top w:val="single" w:sz="12" w:space="0" w:color="A68F0D"/>
            </w:tcBorders>
          </w:tcPr>
          <w:p w14:paraId="7E188E7F" w14:textId="77777777" w:rsidR="00CC2BBA" w:rsidRPr="00451D18" w:rsidRDefault="00CC2BBA" w:rsidP="004F1051">
            <w:pPr>
              <w:rPr>
                <w:rFonts w:ascii="Corbel" w:eastAsia="Corbel" w:hAnsi="Corbel" w:cs="Corbel"/>
                <w:sz w:val="12"/>
                <w:szCs w:val="12"/>
              </w:rPr>
            </w:pPr>
          </w:p>
        </w:tc>
      </w:tr>
    </w:tbl>
    <w:p w14:paraId="47ABE826" w14:textId="0F093D98" w:rsidR="00CC2BBA" w:rsidRPr="00451D18" w:rsidRDefault="009F23CA" w:rsidP="004F1051">
      <w:pPr>
        <w:tabs>
          <w:tab w:val="right" w:pos="10800"/>
        </w:tabs>
        <w:spacing w:before="120"/>
        <w:jc w:val="both"/>
        <w:rPr>
          <w:rFonts w:ascii="Corbel" w:eastAsia="Corbel" w:hAnsi="Corbel" w:cs="Corbel"/>
          <w:sz w:val="20"/>
          <w:szCs w:val="20"/>
        </w:rPr>
      </w:pPr>
      <w:r w:rsidRPr="00451D18">
        <w:rPr>
          <w:rFonts w:ascii="Corbel" w:eastAsia="Corbel" w:hAnsi="Corbel" w:cs="Corbel"/>
          <w:b/>
          <w:sz w:val="20"/>
          <w:szCs w:val="20"/>
        </w:rPr>
        <w:t xml:space="preserve">Vice President </w:t>
      </w:r>
      <w:r w:rsidR="005361C3" w:rsidRPr="00451D18">
        <w:rPr>
          <w:rFonts w:ascii="Corbel" w:eastAsia="Corbel" w:hAnsi="Corbel" w:cs="Corbel"/>
          <w:b/>
          <w:sz w:val="20"/>
          <w:szCs w:val="20"/>
        </w:rPr>
        <w:t xml:space="preserve">of </w:t>
      </w:r>
      <w:r w:rsidRPr="00451D18">
        <w:rPr>
          <w:rFonts w:ascii="Corbel" w:eastAsia="Corbel" w:hAnsi="Corbel" w:cs="Corbel"/>
          <w:b/>
          <w:sz w:val="20"/>
          <w:szCs w:val="20"/>
        </w:rPr>
        <w:t>Sales &amp; Marketing – Food &amp; Beverage</w:t>
      </w:r>
      <w:r w:rsidR="00AC685D" w:rsidRPr="00451D18">
        <w:rPr>
          <w:rFonts w:ascii="Corbel" w:eastAsia="Corbel" w:hAnsi="Corbel" w:cs="Corbel"/>
          <w:sz w:val="20"/>
          <w:szCs w:val="20"/>
        </w:rPr>
        <w:t xml:space="preserve">, </w:t>
      </w:r>
      <w:r w:rsidR="006734FB" w:rsidRPr="00451D18">
        <w:rPr>
          <w:rFonts w:ascii="Corbel" w:eastAsia="Corbel" w:hAnsi="Corbel" w:cs="Corbel"/>
          <w:sz w:val="20"/>
          <w:szCs w:val="20"/>
        </w:rPr>
        <w:t xml:space="preserve">Lasco Foods | ST. </w:t>
      </w:r>
      <w:r w:rsidR="000D7C59" w:rsidRPr="00451D18">
        <w:rPr>
          <w:rFonts w:ascii="Corbel" w:eastAsia="Corbel" w:hAnsi="Corbel" w:cs="Corbel"/>
          <w:sz w:val="20"/>
          <w:szCs w:val="20"/>
        </w:rPr>
        <w:t>Louis, MO</w:t>
      </w:r>
      <w:r w:rsidR="00AC685D" w:rsidRPr="00451D18">
        <w:rPr>
          <w:rFonts w:ascii="Corbel" w:eastAsia="Corbel" w:hAnsi="Corbel" w:cs="Corbel"/>
          <w:sz w:val="20"/>
          <w:szCs w:val="20"/>
        </w:rPr>
        <w:tab/>
      </w:r>
      <w:r w:rsidR="003C2F78" w:rsidRPr="00451D18">
        <w:rPr>
          <w:rFonts w:ascii="Corbel" w:eastAsia="Corbel" w:hAnsi="Corbel" w:cs="Corbel"/>
          <w:b/>
          <w:sz w:val="20"/>
          <w:szCs w:val="20"/>
        </w:rPr>
        <w:t>2018</w:t>
      </w:r>
      <w:r w:rsidR="00AC685D" w:rsidRPr="00451D18">
        <w:rPr>
          <w:rFonts w:ascii="Corbel" w:eastAsia="Corbel" w:hAnsi="Corbel" w:cs="Corbel"/>
          <w:b/>
          <w:sz w:val="20"/>
          <w:szCs w:val="20"/>
        </w:rPr>
        <w:t xml:space="preserve"> – Present</w:t>
      </w:r>
    </w:p>
    <w:p w14:paraId="28F5E2DB" w14:textId="59E24AC3" w:rsidR="00CC2BBA" w:rsidRPr="00451D18" w:rsidRDefault="00092AC6" w:rsidP="004F1051">
      <w:pPr>
        <w:spacing w:before="120"/>
        <w:jc w:val="both"/>
        <w:rPr>
          <w:rFonts w:ascii="Corbel" w:eastAsia="Corbel" w:hAnsi="Corbel" w:cs="Corbel"/>
          <w:sz w:val="20"/>
          <w:szCs w:val="20"/>
        </w:rPr>
      </w:pPr>
      <w:r w:rsidRPr="00451D18">
        <w:rPr>
          <w:rFonts w:ascii="Corbel" w:eastAsia="Corbel" w:hAnsi="Corbel" w:cs="Corbel"/>
          <w:sz w:val="20"/>
          <w:szCs w:val="20"/>
        </w:rPr>
        <w:t xml:space="preserve">Drive optimal business performance by directing sales department and </w:t>
      </w:r>
      <w:r w:rsidR="00A5632C" w:rsidRPr="00451D18">
        <w:rPr>
          <w:rFonts w:ascii="Corbel" w:eastAsia="Corbel" w:hAnsi="Corbel" w:cs="Corbel"/>
          <w:sz w:val="20"/>
          <w:szCs w:val="20"/>
        </w:rPr>
        <w:t>overseeing conditions</w:t>
      </w:r>
      <w:r w:rsidRPr="00451D18">
        <w:rPr>
          <w:rFonts w:ascii="Corbel" w:eastAsia="Corbel" w:hAnsi="Corbel" w:cs="Corbel"/>
          <w:sz w:val="20"/>
          <w:szCs w:val="20"/>
        </w:rPr>
        <w:t>, trends, analysis, and creating effective action plans.</w:t>
      </w:r>
      <w:r w:rsidR="003E7275" w:rsidRPr="00451D18">
        <w:rPr>
          <w:rFonts w:ascii="Corbel" w:eastAsia="Corbel" w:hAnsi="Corbel" w:cs="Corbel"/>
          <w:sz w:val="20"/>
          <w:szCs w:val="20"/>
        </w:rPr>
        <w:t xml:space="preserve"> </w:t>
      </w:r>
      <w:r w:rsidR="00302C21" w:rsidRPr="00302C21">
        <w:rPr>
          <w:rFonts w:ascii="Corbel" w:eastAsia="Corbel" w:hAnsi="Corbel" w:cs="Corbel"/>
          <w:sz w:val="20"/>
          <w:szCs w:val="20"/>
        </w:rPr>
        <w:t>Streamline work processes by devising agreed-upon marketing investments/budgets (incentives, CPC, trade-spend) with distributor-partners</w:t>
      </w:r>
      <w:r w:rsidR="00531DC0">
        <w:rPr>
          <w:rFonts w:ascii="Corbel" w:eastAsia="Corbel" w:hAnsi="Corbel" w:cs="Corbel"/>
          <w:sz w:val="20"/>
          <w:szCs w:val="20"/>
        </w:rPr>
        <w:t xml:space="preserve">. </w:t>
      </w:r>
      <w:r w:rsidR="00ED1261" w:rsidRPr="00ED1261">
        <w:rPr>
          <w:rFonts w:ascii="Corbel" w:eastAsia="Corbel" w:hAnsi="Corbel" w:cs="Corbel"/>
          <w:sz w:val="20"/>
          <w:szCs w:val="20"/>
        </w:rPr>
        <w:t>Expand business by forging strong working relationships with regional and national accounts at all necessary levels.</w:t>
      </w:r>
      <w:r w:rsidR="0069140A">
        <w:t xml:space="preserve"> </w:t>
      </w:r>
      <w:r w:rsidR="00415048" w:rsidRPr="00415048">
        <w:rPr>
          <w:rFonts w:ascii="Corbel" w:eastAsia="Corbel" w:hAnsi="Corbel" w:cs="Corbel"/>
          <w:sz w:val="20"/>
          <w:szCs w:val="20"/>
        </w:rPr>
        <w:t>Reduce costs by negotiating with various distributors on pricing structure, including temporary price reductions.</w:t>
      </w:r>
    </w:p>
    <w:p w14:paraId="26122766" w14:textId="221CF4C1" w:rsidR="006A67C4" w:rsidRPr="00451D18" w:rsidRDefault="00A5632C" w:rsidP="004F1051">
      <w:pPr>
        <w:numPr>
          <w:ilvl w:val="0"/>
          <w:numId w:val="2"/>
        </w:numPr>
        <w:spacing w:before="120"/>
        <w:ind w:left="540"/>
        <w:jc w:val="both"/>
        <w:rPr>
          <w:rFonts w:ascii="Corbel" w:eastAsia="Corbel" w:hAnsi="Corbel" w:cs="Corbel"/>
          <w:sz w:val="20"/>
          <w:szCs w:val="20"/>
        </w:rPr>
      </w:pPr>
      <w:r w:rsidRPr="00451D18">
        <w:rPr>
          <w:rFonts w:ascii="Corbel" w:eastAsia="Corbel" w:hAnsi="Corbel" w:cs="Corbel"/>
          <w:sz w:val="20"/>
          <w:szCs w:val="20"/>
        </w:rPr>
        <w:t>Met business objectives and deadlines by leading</w:t>
      </w:r>
      <w:r w:rsidR="007C4CF0" w:rsidRPr="00451D18">
        <w:rPr>
          <w:rFonts w:ascii="Corbel" w:eastAsia="Corbel" w:hAnsi="Corbel" w:cs="Corbel"/>
          <w:sz w:val="20"/>
          <w:szCs w:val="20"/>
        </w:rPr>
        <w:t xml:space="preserve"> </w:t>
      </w:r>
      <w:r w:rsidR="007C4CF0" w:rsidRPr="003A597C">
        <w:rPr>
          <w:rFonts w:ascii="Corbel" w:eastAsia="Corbel" w:hAnsi="Corbel" w:cs="Corbel"/>
          <w:sz w:val="20"/>
          <w:szCs w:val="20"/>
        </w:rPr>
        <w:t>f</w:t>
      </w:r>
      <w:r w:rsidR="003E1356" w:rsidRPr="003A597C">
        <w:rPr>
          <w:rFonts w:ascii="Corbel" w:eastAsia="Corbel" w:hAnsi="Corbel" w:cs="Corbel"/>
          <w:sz w:val="20"/>
          <w:szCs w:val="20"/>
        </w:rPr>
        <w:t>our</w:t>
      </w:r>
      <w:r w:rsidR="007C4CF0" w:rsidRPr="00451D18">
        <w:rPr>
          <w:rFonts w:ascii="Corbel" w:eastAsia="Corbel" w:hAnsi="Corbel" w:cs="Corbel"/>
          <w:sz w:val="20"/>
          <w:szCs w:val="20"/>
        </w:rPr>
        <w:t xml:space="preserve"> region managers, one marketing manager, one customer service manager, and one Hispanic market manager, </w:t>
      </w:r>
      <w:r w:rsidR="007528BD" w:rsidRPr="00451D18">
        <w:rPr>
          <w:rFonts w:ascii="Corbel" w:eastAsia="Corbel" w:hAnsi="Corbel" w:cs="Corbel"/>
          <w:sz w:val="20"/>
          <w:szCs w:val="20"/>
        </w:rPr>
        <w:t>while</w:t>
      </w:r>
      <w:r w:rsidR="007C4CF0" w:rsidRPr="00451D18">
        <w:rPr>
          <w:rFonts w:ascii="Corbel" w:eastAsia="Corbel" w:hAnsi="Corbel" w:cs="Corbel"/>
          <w:sz w:val="20"/>
          <w:szCs w:val="20"/>
        </w:rPr>
        <w:t xml:space="preserve"> </w:t>
      </w:r>
      <w:r w:rsidR="000564F1" w:rsidRPr="00451D18">
        <w:rPr>
          <w:rFonts w:ascii="Corbel" w:eastAsia="Corbel" w:hAnsi="Corbel" w:cs="Corbel"/>
          <w:sz w:val="20"/>
          <w:szCs w:val="20"/>
        </w:rPr>
        <w:t>developing</w:t>
      </w:r>
      <w:r w:rsidR="007C4CF0" w:rsidRPr="00451D18">
        <w:rPr>
          <w:rFonts w:ascii="Corbel" w:eastAsia="Corbel" w:hAnsi="Corbel" w:cs="Corbel"/>
          <w:sz w:val="20"/>
          <w:szCs w:val="20"/>
        </w:rPr>
        <w:t xml:space="preserve"> KPIs and </w:t>
      </w:r>
      <w:r w:rsidR="004B3462">
        <w:rPr>
          <w:rFonts w:ascii="Corbel" w:eastAsia="Corbel" w:hAnsi="Corbel" w:cs="Corbel"/>
          <w:sz w:val="20"/>
          <w:szCs w:val="20"/>
        </w:rPr>
        <w:t xml:space="preserve">conducting </w:t>
      </w:r>
      <w:r w:rsidR="007C4CF0" w:rsidRPr="00451D18">
        <w:rPr>
          <w:rFonts w:ascii="Corbel" w:eastAsia="Corbel" w:hAnsi="Corbel" w:cs="Corbel"/>
          <w:sz w:val="20"/>
          <w:szCs w:val="20"/>
        </w:rPr>
        <w:t xml:space="preserve">hiring, terminations, and annual reviews. </w:t>
      </w:r>
    </w:p>
    <w:p w14:paraId="184ABB05" w14:textId="145527B2" w:rsidR="00F904A8" w:rsidRDefault="00741463"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Increased</w:t>
      </w:r>
      <w:r w:rsidR="004B3462">
        <w:rPr>
          <w:rFonts w:ascii="Corbel" w:eastAsia="Corbel" w:hAnsi="Corbel" w:cs="Corbel"/>
          <w:sz w:val="20"/>
          <w:szCs w:val="20"/>
        </w:rPr>
        <w:t xml:space="preserve"> business productivity by </w:t>
      </w:r>
      <w:r w:rsidR="005572E4">
        <w:rPr>
          <w:rFonts w:ascii="Corbel" w:eastAsia="Corbel" w:hAnsi="Corbel" w:cs="Corbel"/>
          <w:sz w:val="20"/>
          <w:szCs w:val="20"/>
        </w:rPr>
        <w:t>controlling</w:t>
      </w:r>
      <w:r w:rsidR="007C4CF0" w:rsidRPr="00451D18">
        <w:rPr>
          <w:rFonts w:ascii="Corbel" w:eastAsia="Corbel" w:hAnsi="Corbel" w:cs="Corbel"/>
          <w:sz w:val="20"/>
          <w:szCs w:val="20"/>
        </w:rPr>
        <w:t xml:space="preserve"> budget of $500</w:t>
      </w:r>
      <w:r w:rsidR="00992619">
        <w:rPr>
          <w:rFonts w:ascii="Corbel" w:eastAsia="Corbel" w:hAnsi="Corbel" w:cs="Corbel"/>
          <w:sz w:val="20"/>
          <w:szCs w:val="20"/>
        </w:rPr>
        <w:t xml:space="preserve">K along with </w:t>
      </w:r>
      <w:r w:rsidR="00AF55E5">
        <w:rPr>
          <w:rFonts w:ascii="Corbel" w:eastAsia="Corbel" w:hAnsi="Corbel" w:cs="Corbel"/>
          <w:sz w:val="20"/>
          <w:szCs w:val="20"/>
        </w:rPr>
        <w:t xml:space="preserve">P&amp;L management of </w:t>
      </w:r>
      <w:r w:rsidR="007C4CF0" w:rsidRPr="00451D18">
        <w:rPr>
          <w:rFonts w:ascii="Corbel" w:eastAsia="Corbel" w:hAnsi="Corbel" w:cs="Corbel"/>
          <w:sz w:val="20"/>
          <w:szCs w:val="20"/>
        </w:rPr>
        <w:t xml:space="preserve">all pricing and products. </w:t>
      </w:r>
    </w:p>
    <w:p w14:paraId="426FD0B1" w14:textId="21F1AFFC" w:rsidR="003E1356" w:rsidRPr="009439D7" w:rsidRDefault="003E1356" w:rsidP="004F1051">
      <w:pPr>
        <w:numPr>
          <w:ilvl w:val="0"/>
          <w:numId w:val="2"/>
        </w:numPr>
        <w:spacing w:before="120"/>
        <w:ind w:left="540"/>
        <w:jc w:val="both"/>
        <w:rPr>
          <w:rFonts w:ascii="Corbel" w:eastAsia="Corbel" w:hAnsi="Corbel" w:cs="Corbel"/>
          <w:sz w:val="20"/>
          <w:szCs w:val="20"/>
        </w:rPr>
      </w:pPr>
      <w:r w:rsidRPr="009439D7">
        <w:rPr>
          <w:rFonts w:ascii="Corbel" w:eastAsia="Corbel" w:hAnsi="Corbel" w:cs="Corbel"/>
          <w:sz w:val="20"/>
          <w:szCs w:val="20"/>
        </w:rPr>
        <w:t xml:space="preserve">Finished 2022 </w:t>
      </w:r>
      <w:r w:rsidR="00DD6E44" w:rsidRPr="009439D7">
        <w:rPr>
          <w:rFonts w:ascii="Corbel" w:eastAsia="Corbel" w:hAnsi="Corbel" w:cs="Corbel"/>
          <w:sz w:val="20"/>
          <w:szCs w:val="20"/>
        </w:rPr>
        <w:t xml:space="preserve">sales year with mixers up 33.9%, </w:t>
      </w:r>
      <w:r w:rsidRPr="009439D7">
        <w:rPr>
          <w:rFonts w:ascii="Corbel" w:eastAsia="Corbel" w:hAnsi="Corbel" w:cs="Corbel"/>
          <w:sz w:val="20"/>
          <w:szCs w:val="20"/>
        </w:rPr>
        <w:t>le</w:t>
      </w:r>
      <w:r w:rsidR="00DD6E44" w:rsidRPr="009439D7">
        <w:rPr>
          <w:rFonts w:ascii="Corbel" w:eastAsia="Corbel" w:hAnsi="Corbel" w:cs="Corbel"/>
          <w:sz w:val="20"/>
          <w:szCs w:val="20"/>
        </w:rPr>
        <w:t>a</w:t>
      </w:r>
      <w:r w:rsidRPr="009439D7">
        <w:rPr>
          <w:rFonts w:ascii="Corbel" w:eastAsia="Corbel" w:hAnsi="Corbel" w:cs="Corbel"/>
          <w:sz w:val="20"/>
          <w:szCs w:val="20"/>
        </w:rPr>
        <w:t>d</w:t>
      </w:r>
      <w:r w:rsidR="00DD6E44" w:rsidRPr="009439D7">
        <w:rPr>
          <w:rFonts w:ascii="Corbel" w:eastAsia="Corbel" w:hAnsi="Corbel" w:cs="Corbel"/>
          <w:sz w:val="20"/>
          <w:szCs w:val="20"/>
        </w:rPr>
        <w:t>ing</w:t>
      </w:r>
      <w:r w:rsidRPr="009439D7">
        <w:rPr>
          <w:rFonts w:ascii="Corbel" w:eastAsia="Corbel" w:hAnsi="Corbel" w:cs="Corbel"/>
          <w:sz w:val="20"/>
          <w:szCs w:val="20"/>
        </w:rPr>
        <w:t xml:space="preserve"> to </w:t>
      </w:r>
      <w:r w:rsidR="004434A9" w:rsidRPr="009439D7">
        <w:rPr>
          <w:rFonts w:ascii="Corbel" w:eastAsia="Corbel" w:hAnsi="Corbel" w:cs="Corbel"/>
          <w:sz w:val="20"/>
          <w:szCs w:val="20"/>
        </w:rPr>
        <w:t xml:space="preserve">overall increase of </w:t>
      </w:r>
      <w:r w:rsidR="000A5EC2" w:rsidRPr="009439D7">
        <w:rPr>
          <w:rFonts w:ascii="Corbel" w:eastAsia="Corbel" w:hAnsi="Corbel" w:cs="Corbel"/>
          <w:sz w:val="20"/>
          <w:szCs w:val="20"/>
        </w:rPr>
        <w:t xml:space="preserve">$2.04M </w:t>
      </w:r>
      <w:r w:rsidRPr="009439D7">
        <w:rPr>
          <w:rFonts w:ascii="Corbel" w:eastAsia="Corbel" w:hAnsi="Corbel" w:cs="Corbel"/>
          <w:sz w:val="20"/>
          <w:szCs w:val="20"/>
        </w:rPr>
        <w:t>over 2021</w:t>
      </w:r>
      <w:r w:rsidR="00AF55E5" w:rsidRPr="009439D7">
        <w:rPr>
          <w:rFonts w:ascii="Corbel" w:eastAsia="Corbel" w:hAnsi="Corbel" w:cs="Corbel"/>
          <w:sz w:val="20"/>
          <w:szCs w:val="20"/>
        </w:rPr>
        <w:t>.</w:t>
      </w:r>
    </w:p>
    <w:p w14:paraId="2F5B2013" w14:textId="71B5A2F6" w:rsidR="00AF55E5" w:rsidRPr="009439D7" w:rsidRDefault="00AF55E5" w:rsidP="004F1051">
      <w:pPr>
        <w:numPr>
          <w:ilvl w:val="0"/>
          <w:numId w:val="2"/>
        </w:numPr>
        <w:spacing w:before="120"/>
        <w:ind w:left="540"/>
        <w:jc w:val="both"/>
        <w:rPr>
          <w:rFonts w:ascii="Corbel" w:eastAsia="Corbel" w:hAnsi="Corbel" w:cs="Corbel"/>
          <w:sz w:val="20"/>
          <w:szCs w:val="20"/>
        </w:rPr>
      </w:pPr>
      <w:r w:rsidRPr="009439D7">
        <w:rPr>
          <w:rFonts w:ascii="Corbel" w:eastAsia="Corbel" w:hAnsi="Corbel" w:cs="Corbel"/>
          <w:sz w:val="20"/>
          <w:szCs w:val="20"/>
        </w:rPr>
        <w:t>Accomplished growth every year including during the pandemic and our companies building f</w:t>
      </w:r>
      <w:r w:rsidR="009439D7">
        <w:rPr>
          <w:rFonts w:ascii="Corbel" w:eastAsia="Corbel" w:hAnsi="Corbel" w:cs="Corbel"/>
          <w:sz w:val="20"/>
          <w:szCs w:val="20"/>
        </w:rPr>
        <w:t xml:space="preserve">ire as well as increased </w:t>
      </w:r>
      <w:r w:rsidRPr="009439D7">
        <w:rPr>
          <w:rFonts w:ascii="Corbel" w:eastAsia="Corbel" w:hAnsi="Corbel" w:cs="Corbel"/>
          <w:sz w:val="20"/>
          <w:szCs w:val="20"/>
        </w:rPr>
        <w:t>business over 59% since taking position in 2018.</w:t>
      </w:r>
    </w:p>
    <w:p w14:paraId="22C3DDFC" w14:textId="73B8D510" w:rsidR="00AF55E5" w:rsidRPr="00F42CCC" w:rsidRDefault="00F42CCC" w:rsidP="004F1051">
      <w:pPr>
        <w:numPr>
          <w:ilvl w:val="0"/>
          <w:numId w:val="2"/>
        </w:numPr>
        <w:spacing w:before="120"/>
        <w:ind w:left="540"/>
        <w:jc w:val="both"/>
        <w:rPr>
          <w:rFonts w:ascii="Corbel" w:eastAsia="Corbel" w:hAnsi="Corbel" w:cs="Corbel"/>
          <w:sz w:val="20"/>
          <w:szCs w:val="20"/>
        </w:rPr>
      </w:pPr>
      <w:r w:rsidRPr="00F42CCC">
        <w:rPr>
          <w:rFonts w:ascii="Corbel" w:eastAsia="Corbel" w:hAnsi="Corbel" w:cs="Corbel"/>
          <w:sz w:val="20"/>
          <w:szCs w:val="20"/>
        </w:rPr>
        <w:t xml:space="preserve">Achieved largest </w:t>
      </w:r>
      <w:r w:rsidR="00AF55E5" w:rsidRPr="00F42CCC">
        <w:rPr>
          <w:rFonts w:ascii="Corbel" w:eastAsia="Corbel" w:hAnsi="Corbel" w:cs="Corbel"/>
          <w:sz w:val="20"/>
          <w:szCs w:val="20"/>
        </w:rPr>
        <w:t>growth over</w:t>
      </w:r>
      <w:r w:rsidR="005A5D0B" w:rsidRPr="00F42CCC">
        <w:rPr>
          <w:rFonts w:ascii="Corbel" w:eastAsia="Corbel" w:hAnsi="Corbel" w:cs="Corbel"/>
          <w:sz w:val="20"/>
          <w:szCs w:val="20"/>
        </w:rPr>
        <w:t xml:space="preserve"> previous year coming from our food service side (distributors) of the business Ben E Keith up 39.3%, Performance Food Gr</w:t>
      </w:r>
      <w:r w:rsidR="00072377">
        <w:rPr>
          <w:rFonts w:ascii="Corbel" w:eastAsia="Corbel" w:hAnsi="Corbel" w:cs="Corbel"/>
          <w:sz w:val="20"/>
          <w:szCs w:val="20"/>
        </w:rPr>
        <w:t xml:space="preserve">oup up 15.6%, US Foods up 35.0%, </w:t>
      </w:r>
      <w:r w:rsidR="005A5D0B" w:rsidRPr="00F42CCC">
        <w:rPr>
          <w:rFonts w:ascii="Corbel" w:eastAsia="Corbel" w:hAnsi="Corbel" w:cs="Corbel"/>
          <w:sz w:val="20"/>
          <w:szCs w:val="20"/>
        </w:rPr>
        <w:t>and Gordons Foods up 15.3%.</w:t>
      </w:r>
    </w:p>
    <w:p w14:paraId="28106280" w14:textId="4D01A06B" w:rsidR="007D13BE" w:rsidRDefault="003D2980"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Enhanced business efficiency by </w:t>
      </w:r>
      <w:r w:rsidR="00014CBD" w:rsidRPr="00451D18">
        <w:rPr>
          <w:rFonts w:ascii="Corbel" w:eastAsia="Corbel" w:hAnsi="Corbel" w:cs="Corbel"/>
          <w:sz w:val="20"/>
          <w:szCs w:val="20"/>
        </w:rPr>
        <w:t>reorganiz</w:t>
      </w:r>
      <w:r w:rsidR="00014CBD">
        <w:rPr>
          <w:rFonts w:ascii="Corbel" w:eastAsia="Corbel" w:hAnsi="Corbel" w:cs="Corbel"/>
          <w:sz w:val="20"/>
          <w:szCs w:val="20"/>
        </w:rPr>
        <w:t>ing overall</w:t>
      </w:r>
      <w:r w:rsidR="008849C8">
        <w:rPr>
          <w:rFonts w:ascii="Corbel" w:eastAsia="Corbel" w:hAnsi="Corbel" w:cs="Corbel"/>
          <w:sz w:val="20"/>
          <w:szCs w:val="20"/>
        </w:rPr>
        <w:t xml:space="preserve"> </w:t>
      </w:r>
      <w:r w:rsidR="007C4CF0" w:rsidRPr="00451D18">
        <w:rPr>
          <w:rFonts w:ascii="Corbel" w:eastAsia="Corbel" w:hAnsi="Corbel" w:cs="Corbel"/>
          <w:sz w:val="20"/>
          <w:szCs w:val="20"/>
        </w:rPr>
        <w:t>organization</w:t>
      </w:r>
      <w:r w:rsidR="00F60D49">
        <w:rPr>
          <w:rFonts w:ascii="Corbel" w:eastAsia="Corbel" w:hAnsi="Corbel" w:cs="Corbel"/>
          <w:sz w:val="20"/>
          <w:szCs w:val="20"/>
        </w:rPr>
        <w:t xml:space="preserve"> and </w:t>
      </w:r>
      <w:r w:rsidR="00430EFF">
        <w:rPr>
          <w:rFonts w:ascii="Corbel" w:eastAsia="Corbel" w:hAnsi="Corbel" w:cs="Corbel"/>
          <w:sz w:val="20"/>
          <w:szCs w:val="20"/>
        </w:rPr>
        <w:t xml:space="preserve">arranging </w:t>
      </w:r>
      <w:r w:rsidR="007D13BE" w:rsidRPr="007D13BE">
        <w:rPr>
          <w:rFonts w:ascii="Corbel" w:eastAsia="Corbel" w:hAnsi="Corbel" w:cs="Corbel"/>
          <w:sz w:val="20"/>
          <w:szCs w:val="20"/>
        </w:rPr>
        <w:t xml:space="preserve">structure </w:t>
      </w:r>
      <w:r w:rsidR="000C3E90">
        <w:rPr>
          <w:rFonts w:ascii="Corbel" w:eastAsia="Corbel" w:hAnsi="Corbel" w:cs="Corbel"/>
          <w:sz w:val="20"/>
          <w:szCs w:val="20"/>
        </w:rPr>
        <w:t>with focus on</w:t>
      </w:r>
      <w:r w:rsidR="00A90A1D">
        <w:rPr>
          <w:rFonts w:ascii="Corbel" w:eastAsia="Corbel" w:hAnsi="Corbel" w:cs="Corbel"/>
          <w:sz w:val="20"/>
          <w:szCs w:val="20"/>
        </w:rPr>
        <w:t xml:space="preserve"> </w:t>
      </w:r>
      <w:r w:rsidR="007D13BE" w:rsidRPr="007D13BE">
        <w:rPr>
          <w:rFonts w:ascii="Corbel" w:eastAsia="Corbel" w:hAnsi="Corbel" w:cs="Corbel"/>
          <w:sz w:val="20"/>
          <w:szCs w:val="20"/>
        </w:rPr>
        <w:t>selling plans.</w:t>
      </w:r>
    </w:p>
    <w:p w14:paraId="2137C44B" w14:textId="0EF0156D" w:rsidR="007C4CF0" w:rsidRPr="00451D18" w:rsidRDefault="003D2443"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Generated</w:t>
      </w:r>
      <w:r w:rsidR="007E7FEA">
        <w:rPr>
          <w:rFonts w:ascii="Corbel" w:eastAsia="Corbel" w:hAnsi="Corbel" w:cs="Corbel"/>
          <w:sz w:val="20"/>
          <w:szCs w:val="20"/>
        </w:rPr>
        <w:t xml:space="preserve"> revenue by </w:t>
      </w:r>
      <w:r w:rsidR="007C4CF0" w:rsidRPr="00451D18">
        <w:rPr>
          <w:rFonts w:ascii="Corbel" w:eastAsia="Corbel" w:hAnsi="Corbel" w:cs="Corbel"/>
          <w:sz w:val="20"/>
          <w:szCs w:val="20"/>
        </w:rPr>
        <w:t>selling higher margin items and focusing more on fewer SKUs</w:t>
      </w:r>
      <w:r w:rsidR="00277D79">
        <w:rPr>
          <w:rFonts w:ascii="Corbel" w:eastAsia="Corbel" w:hAnsi="Corbel" w:cs="Corbel"/>
          <w:sz w:val="20"/>
          <w:szCs w:val="20"/>
        </w:rPr>
        <w:t xml:space="preserve"> preventing </w:t>
      </w:r>
      <w:r w:rsidR="007C4CF0" w:rsidRPr="00451D18">
        <w:rPr>
          <w:rFonts w:ascii="Corbel" w:eastAsia="Corbel" w:hAnsi="Corbel" w:cs="Corbel"/>
          <w:sz w:val="20"/>
          <w:szCs w:val="20"/>
        </w:rPr>
        <w:t>spread</w:t>
      </w:r>
      <w:r w:rsidR="00577191">
        <w:rPr>
          <w:rFonts w:ascii="Corbel" w:eastAsia="Corbel" w:hAnsi="Corbel" w:cs="Corbel"/>
          <w:sz w:val="20"/>
          <w:szCs w:val="20"/>
        </w:rPr>
        <w:t xml:space="preserve"> of</w:t>
      </w:r>
      <w:r w:rsidR="007C4CF0" w:rsidRPr="00451D18">
        <w:rPr>
          <w:rFonts w:ascii="Corbel" w:eastAsia="Corbel" w:hAnsi="Corbel" w:cs="Corbel"/>
          <w:sz w:val="20"/>
          <w:szCs w:val="20"/>
        </w:rPr>
        <w:t xml:space="preserve"> manufacturing too wide</w:t>
      </w:r>
      <w:r w:rsidR="000F6F83">
        <w:rPr>
          <w:rFonts w:ascii="Corbel" w:eastAsia="Corbel" w:hAnsi="Corbel" w:cs="Corbel"/>
          <w:sz w:val="20"/>
          <w:szCs w:val="20"/>
        </w:rPr>
        <w:t xml:space="preserve"> and ensuring availability of </w:t>
      </w:r>
      <w:r w:rsidR="007C4CF0" w:rsidRPr="00451D18">
        <w:rPr>
          <w:rFonts w:ascii="Corbel" w:eastAsia="Corbel" w:hAnsi="Corbel" w:cs="Corbel"/>
          <w:sz w:val="20"/>
          <w:szCs w:val="20"/>
        </w:rPr>
        <w:t>highest volume items.</w:t>
      </w:r>
    </w:p>
    <w:p w14:paraId="73722FCF" w14:textId="52E430CD" w:rsidR="007C4CF0" w:rsidRPr="00451D18" w:rsidRDefault="005F17B2"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Optimized organizational structure by </w:t>
      </w:r>
      <w:r w:rsidR="00675582">
        <w:rPr>
          <w:rFonts w:ascii="Corbel" w:eastAsia="Corbel" w:hAnsi="Corbel" w:cs="Corbel"/>
          <w:sz w:val="20"/>
          <w:szCs w:val="20"/>
        </w:rPr>
        <w:t>recruiting</w:t>
      </w:r>
      <w:r w:rsidR="007C4CF0" w:rsidRPr="00451D18">
        <w:rPr>
          <w:rFonts w:ascii="Corbel" w:eastAsia="Corbel" w:hAnsi="Corbel" w:cs="Corbel"/>
          <w:sz w:val="20"/>
          <w:szCs w:val="20"/>
        </w:rPr>
        <w:t xml:space="preserve"> over 40 new distributers this year.</w:t>
      </w:r>
    </w:p>
    <w:p w14:paraId="789B1EEA" w14:textId="502A4744" w:rsidR="00CC2BBA" w:rsidRPr="00451D18" w:rsidRDefault="00B07FCF" w:rsidP="004F1051">
      <w:pPr>
        <w:tabs>
          <w:tab w:val="right" w:pos="10710"/>
        </w:tabs>
        <w:spacing w:before="120"/>
        <w:jc w:val="both"/>
        <w:rPr>
          <w:rFonts w:ascii="Corbel" w:eastAsia="Corbel" w:hAnsi="Corbel" w:cs="Corbel"/>
          <w:sz w:val="20"/>
          <w:szCs w:val="20"/>
        </w:rPr>
      </w:pPr>
      <w:r w:rsidRPr="00451D18">
        <w:rPr>
          <w:rFonts w:ascii="Corbel" w:eastAsia="Corbel" w:hAnsi="Corbel" w:cs="Corbel"/>
          <w:b/>
          <w:sz w:val="20"/>
          <w:szCs w:val="20"/>
        </w:rPr>
        <w:t>Vice President | Chief Operating Officer</w:t>
      </w:r>
      <w:r w:rsidR="00AC685D" w:rsidRPr="00451D18">
        <w:rPr>
          <w:rFonts w:ascii="Corbel" w:eastAsia="Corbel" w:hAnsi="Corbel" w:cs="Corbel"/>
          <w:sz w:val="20"/>
          <w:szCs w:val="20"/>
        </w:rPr>
        <w:t xml:space="preserve">, </w:t>
      </w:r>
      <w:r w:rsidR="008942DB" w:rsidRPr="00451D18">
        <w:rPr>
          <w:rFonts w:ascii="Corbel" w:eastAsia="Corbel" w:hAnsi="Corbel" w:cs="Corbel"/>
          <w:sz w:val="20"/>
          <w:szCs w:val="20"/>
        </w:rPr>
        <w:t>Troverco, ST. Louis, MO</w:t>
      </w:r>
      <w:r w:rsidR="00AC685D" w:rsidRPr="00451D18">
        <w:rPr>
          <w:rFonts w:ascii="Corbel" w:eastAsia="Corbel" w:hAnsi="Corbel" w:cs="Corbel"/>
          <w:sz w:val="20"/>
          <w:szCs w:val="20"/>
        </w:rPr>
        <w:tab/>
      </w:r>
      <w:r w:rsidRPr="00451D18">
        <w:rPr>
          <w:rFonts w:ascii="Corbel" w:eastAsia="Corbel" w:hAnsi="Corbel" w:cs="Corbel"/>
          <w:b/>
          <w:sz w:val="20"/>
          <w:szCs w:val="20"/>
        </w:rPr>
        <w:t>2015</w:t>
      </w:r>
      <w:r w:rsidR="00AC685D" w:rsidRPr="00451D18">
        <w:rPr>
          <w:rFonts w:ascii="Corbel" w:eastAsia="Corbel" w:hAnsi="Corbel" w:cs="Corbel"/>
          <w:b/>
          <w:sz w:val="20"/>
          <w:szCs w:val="20"/>
        </w:rPr>
        <w:t xml:space="preserve"> – </w:t>
      </w:r>
      <w:r w:rsidR="004D78CF" w:rsidRPr="00451D18">
        <w:rPr>
          <w:rFonts w:ascii="Corbel" w:eastAsia="Corbel" w:hAnsi="Corbel" w:cs="Corbel"/>
          <w:b/>
          <w:sz w:val="20"/>
          <w:szCs w:val="20"/>
        </w:rPr>
        <w:t>2018</w:t>
      </w:r>
    </w:p>
    <w:p w14:paraId="1BBF3FD3" w14:textId="63BB530A" w:rsidR="00360DAD" w:rsidRPr="00BD66E7" w:rsidRDefault="0044092C" w:rsidP="004F1051">
      <w:pPr>
        <w:spacing w:before="120"/>
        <w:jc w:val="both"/>
      </w:pPr>
      <w:r>
        <w:rPr>
          <w:rFonts w:ascii="Corbel" w:eastAsia="Corbel" w:hAnsi="Corbel" w:cs="Corbel"/>
          <w:sz w:val="20"/>
          <w:szCs w:val="20"/>
        </w:rPr>
        <w:t>Attained business growth by</w:t>
      </w:r>
      <w:r w:rsidR="00B9561C">
        <w:rPr>
          <w:rFonts w:ascii="Corbel" w:eastAsia="Corbel" w:hAnsi="Corbel" w:cs="Corbel"/>
          <w:sz w:val="20"/>
          <w:szCs w:val="20"/>
        </w:rPr>
        <w:t xml:space="preserve"> heading </w:t>
      </w:r>
      <w:r w:rsidR="00B07FCF" w:rsidRPr="00451D18">
        <w:rPr>
          <w:rFonts w:ascii="Corbel" w:eastAsia="Corbel" w:hAnsi="Corbel" w:cs="Corbel"/>
          <w:sz w:val="20"/>
          <w:szCs w:val="20"/>
        </w:rPr>
        <w:t xml:space="preserve">sales, marketing, and operations of organization. </w:t>
      </w:r>
      <w:r w:rsidR="00541EF7">
        <w:rPr>
          <w:rFonts w:ascii="Corbel" w:eastAsia="Corbel" w:hAnsi="Corbel" w:cs="Corbel"/>
          <w:sz w:val="20"/>
          <w:szCs w:val="20"/>
        </w:rPr>
        <w:t xml:space="preserve">Improved process efficiency by </w:t>
      </w:r>
      <w:r w:rsidR="0034185A">
        <w:rPr>
          <w:rFonts w:ascii="Corbel" w:eastAsia="Corbel" w:hAnsi="Corbel" w:cs="Corbel"/>
          <w:sz w:val="20"/>
          <w:szCs w:val="20"/>
        </w:rPr>
        <w:t>remaining</w:t>
      </w:r>
      <w:r w:rsidR="00541EF7" w:rsidRPr="00451D18">
        <w:rPr>
          <w:rFonts w:ascii="Corbel" w:eastAsia="Corbel" w:hAnsi="Corbel" w:cs="Corbel"/>
          <w:sz w:val="20"/>
          <w:szCs w:val="20"/>
        </w:rPr>
        <w:t xml:space="preserve"> current with competitive product development and launches.</w:t>
      </w:r>
      <w:r w:rsidR="006F450E">
        <w:rPr>
          <w:rFonts w:ascii="Corbel" w:eastAsia="Corbel" w:hAnsi="Corbel" w:cs="Corbel"/>
          <w:sz w:val="20"/>
          <w:szCs w:val="20"/>
        </w:rPr>
        <w:t xml:space="preserve"> </w:t>
      </w:r>
      <w:r w:rsidR="00AD6803">
        <w:rPr>
          <w:rFonts w:ascii="Corbel" w:eastAsia="Corbel" w:hAnsi="Corbel" w:cs="Corbel"/>
          <w:sz w:val="20"/>
          <w:szCs w:val="20"/>
        </w:rPr>
        <w:t>Determined</w:t>
      </w:r>
      <w:r w:rsidR="00040D2A" w:rsidRPr="00040D2A">
        <w:rPr>
          <w:rFonts w:ascii="Corbel" w:eastAsia="Corbel" w:hAnsi="Corbel" w:cs="Corbel"/>
          <w:sz w:val="20"/>
          <w:szCs w:val="20"/>
        </w:rPr>
        <w:t xml:space="preserve"> new customers and product opportunities</w:t>
      </w:r>
      <w:r w:rsidR="00B71228">
        <w:rPr>
          <w:rFonts w:ascii="Corbel" w:eastAsia="Corbel" w:hAnsi="Corbel" w:cs="Corbel"/>
          <w:sz w:val="20"/>
          <w:szCs w:val="20"/>
        </w:rPr>
        <w:t xml:space="preserve"> by conducting in-depth research.</w:t>
      </w:r>
      <w:r w:rsidR="007D1695">
        <w:rPr>
          <w:rFonts w:ascii="Corbel" w:eastAsia="Corbel" w:hAnsi="Corbel" w:cs="Corbel"/>
          <w:sz w:val="20"/>
          <w:szCs w:val="20"/>
        </w:rPr>
        <w:t xml:space="preserve"> Uncovered areas of improvement by </w:t>
      </w:r>
      <w:r w:rsidR="00F33466">
        <w:rPr>
          <w:rFonts w:ascii="Corbel" w:eastAsia="Corbel" w:hAnsi="Corbel" w:cs="Corbel"/>
          <w:sz w:val="20"/>
          <w:szCs w:val="20"/>
        </w:rPr>
        <w:t xml:space="preserve">assessing </w:t>
      </w:r>
      <w:r w:rsidR="00494964" w:rsidRPr="00494964">
        <w:rPr>
          <w:rFonts w:ascii="Corbel" w:eastAsia="Corbel" w:hAnsi="Corbel" w:cs="Corbel"/>
          <w:sz w:val="20"/>
          <w:szCs w:val="20"/>
        </w:rPr>
        <w:t>performance metrics</w:t>
      </w:r>
      <w:r w:rsidR="00BD66E7">
        <w:rPr>
          <w:rFonts w:ascii="Corbel" w:eastAsia="Corbel" w:hAnsi="Corbel" w:cs="Corbel"/>
          <w:sz w:val="20"/>
          <w:szCs w:val="20"/>
        </w:rPr>
        <w:t>.</w:t>
      </w:r>
      <w:r w:rsidR="00C34F37">
        <w:rPr>
          <w:rFonts w:ascii="Corbel" w:eastAsia="Corbel" w:hAnsi="Corbel" w:cs="Corbel"/>
          <w:sz w:val="20"/>
          <w:szCs w:val="20"/>
        </w:rPr>
        <w:t xml:space="preserve"> Formulated </w:t>
      </w:r>
      <w:r w:rsidR="00C34F37" w:rsidRPr="00C34F37">
        <w:rPr>
          <w:rFonts w:ascii="Corbel" w:eastAsia="Corbel" w:hAnsi="Corbel" w:cs="Corbel"/>
          <w:sz w:val="20"/>
          <w:szCs w:val="20"/>
        </w:rPr>
        <w:t>training plans for all job competencies</w:t>
      </w:r>
      <w:r w:rsidR="006234A3">
        <w:rPr>
          <w:rFonts w:ascii="Corbel" w:eastAsia="Corbel" w:hAnsi="Corbel" w:cs="Corbel"/>
          <w:sz w:val="20"/>
          <w:szCs w:val="20"/>
        </w:rPr>
        <w:t xml:space="preserve"> by collaborating with </w:t>
      </w:r>
      <w:r w:rsidR="006234A3" w:rsidRPr="00451D18">
        <w:rPr>
          <w:rFonts w:ascii="Corbel" w:eastAsia="Corbel" w:hAnsi="Corbel" w:cs="Corbel"/>
          <w:sz w:val="20"/>
          <w:szCs w:val="20"/>
        </w:rPr>
        <w:t>HR</w:t>
      </w:r>
      <w:r w:rsidR="008559CD">
        <w:rPr>
          <w:rFonts w:ascii="Corbel" w:eastAsia="Corbel" w:hAnsi="Corbel" w:cs="Corbel"/>
          <w:sz w:val="20"/>
          <w:szCs w:val="20"/>
        </w:rPr>
        <w:t>.</w:t>
      </w:r>
    </w:p>
    <w:p w14:paraId="0E31FFB1" w14:textId="192F46DE" w:rsidR="007F1B6C" w:rsidRDefault="002D581A"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Accomplished </w:t>
      </w:r>
      <w:r w:rsidRPr="00451D18">
        <w:rPr>
          <w:rFonts w:ascii="Corbel" w:eastAsia="Corbel" w:hAnsi="Corbel" w:cs="Corbel"/>
          <w:sz w:val="20"/>
          <w:szCs w:val="20"/>
        </w:rPr>
        <w:t>company’s</w:t>
      </w:r>
      <w:r w:rsidR="00B07FCF" w:rsidRPr="00451D18">
        <w:rPr>
          <w:rFonts w:ascii="Corbel" w:eastAsia="Corbel" w:hAnsi="Corbel" w:cs="Corbel"/>
          <w:sz w:val="20"/>
          <w:szCs w:val="20"/>
        </w:rPr>
        <w:t xml:space="preserve"> objectives </w:t>
      </w:r>
      <w:r w:rsidR="007F1B6C">
        <w:rPr>
          <w:rFonts w:ascii="Corbel" w:eastAsia="Corbel" w:hAnsi="Corbel" w:cs="Corbel"/>
          <w:sz w:val="20"/>
          <w:szCs w:val="20"/>
        </w:rPr>
        <w:t xml:space="preserve">by meeting </w:t>
      </w:r>
      <w:r w:rsidR="007F1B6C" w:rsidRPr="007F1B6C">
        <w:rPr>
          <w:rFonts w:ascii="Corbel" w:eastAsia="Corbel" w:hAnsi="Corbel" w:cs="Corbel"/>
          <w:sz w:val="20"/>
          <w:szCs w:val="20"/>
        </w:rPr>
        <w:t>assigned sales quotas</w:t>
      </w:r>
      <w:r>
        <w:rPr>
          <w:rFonts w:ascii="Corbel" w:eastAsia="Corbel" w:hAnsi="Corbel" w:cs="Corbel"/>
          <w:sz w:val="20"/>
          <w:szCs w:val="20"/>
        </w:rPr>
        <w:t>.</w:t>
      </w:r>
    </w:p>
    <w:p w14:paraId="03F79D0C" w14:textId="77777777" w:rsidR="005675BA" w:rsidRDefault="00244713"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Achieved customer satisfaction and retention by</w:t>
      </w:r>
      <w:r w:rsidRPr="00244713">
        <w:rPr>
          <w:rFonts w:ascii="Corbel" w:eastAsia="Corbel" w:hAnsi="Corbel" w:cs="Corbel"/>
          <w:sz w:val="20"/>
          <w:szCs w:val="20"/>
        </w:rPr>
        <w:t xml:space="preserve"> </w:t>
      </w:r>
      <w:r w:rsidR="00AE4FD4">
        <w:rPr>
          <w:rFonts w:ascii="Corbel" w:eastAsia="Corbel" w:hAnsi="Corbel" w:cs="Corbel"/>
          <w:sz w:val="20"/>
          <w:szCs w:val="20"/>
        </w:rPr>
        <w:t>offering</w:t>
      </w:r>
      <w:r w:rsidRPr="00451D18">
        <w:rPr>
          <w:rFonts w:ascii="Corbel" w:eastAsia="Corbel" w:hAnsi="Corbel" w:cs="Corbel"/>
          <w:sz w:val="20"/>
          <w:szCs w:val="20"/>
        </w:rPr>
        <w:t xml:space="preserve"> timely and effective solutions for client</w:t>
      </w:r>
      <w:r w:rsidR="00EF5496">
        <w:rPr>
          <w:rFonts w:ascii="Corbel" w:eastAsia="Corbel" w:hAnsi="Corbel" w:cs="Corbel"/>
          <w:sz w:val="20"/>
          <w:szCs w:val="20"/>
        </w:rPr>
        <w:t>s.</w:t>
      </w:r>
    </w:p>
    <w:p w14:paraId="0A63599B" w14:textId="0747D7A2" w:rsidR="00B07FCF" w:rsidRPr="005675BA" w:rsidRDefault="005675BA"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Augmented financial performance by </w:t>
      </w:r>
      <w:r w:rsidR="00AA24E1" w:rsidRPr="005675BA">
        <w:rPr>
          <w:rFonts w:ascii="Corbel" w:eastAsia="Corbel" w:hAnsi="Corbel" w:cs="Corbel"/>
          <w:sz w:val="20"/>
          <w:szCs w:val="20"/>
        </w:rPr>
        <w:t xml:space="preserve">successfully </w:t>
      </w:r>
      <w:r w:rsidR="004F638A">
        <w:rPr>
          <w:rFonts w:ascii="Corbel" w:eastAsia="Corbel" w:hAnsi="Corbel" w:cs="Corbel"/>
          <w:sz w:val="20"/>
          <w:szCs w:val="20"/>
        </w:rPr>
        <w:t>administering</w:t>
      </w:r>
      <w:r w:rsidR="00B07FCF" w:rsidRPr="005675BA">
        <w:rPr>
          <w:rFonts w:ascii="Corbel" w:eastAsia="Corbel" w:hAnsi="Corbel" w:cs="Corbel"/>
          <w:sz w:val="20"/>
          <w:szCs w:val="20"/>
        </w:rPr>
        <w:t xml:space="preserve"> company through intense bankruptcy/restructure process.</w:t>
      </w:r>
    </w:p>
    <w:p w14:paraId="56484A9B" w14:textId="77777777" w:rsidR="0006225A" w:rsidRDefault="0081517C" w:rsidP="005778DB">
      <w:pPr>
        <w:numPr>
          <w:ilvl w:val="0"/>
          <w:numId w:val="2"/>
        </w:numPr>
        <w:tabs>
          <w:tab w:val="left" w:pos="1350"/>
        </w:tabs>
        <w:spacing w:before="120"/>
        <w:ind w:left="540"/>
        <w:jc w:val="both"/>
        <w:rPr>
          <w:rFonts w:ascii="Corbel" w:eastAsia="Corbel" w:hAnsi="Corbel" w:cs="Corbel"/>
          <w:sz w:val="20"/>
          <w:szCs w:val="20"/>
        </w:rPr>
      </w:pPr>
      <w:r w:rsidRPr="00451D18">
        <w:rPr>
          <w:rFonts w:ascii="Corbel" w:eastAsia="Corbel" w:hAnsi="Corbel" w:cs="Corbel"/>
          <w:sz w:val="20"/>
          <w:szCs w:val="20"/>
        </w:rPr>
        <w:lastRenderedPageBreak/>
        <w:t>Amplified</w:t>
      </w:r>
      <w:r w:rsidR="00B07FCF" w:rsidRPr="00451D18">
        <w:rPr>
          <w:rFonts w:ascii="Corbel" w:eastAsia="Corbel" w:hAnsi="Corbel" w:cs="Corbel"/>
          <w:sz w:val="20"/>
          <w:szCs w:val="20"/>
        </w:rPr>
        <w:t xml:space="preserve"> management’s effectiveness by recruiting, selecting, training, and discipling managers and communicating values, strategies, and objectives.</w:t>
      </w:r>
    </w:p>
    <w:p w14:paraId="22CA1174" w14:textId="1C625346" w:rsidR="00CC2BBA" w:rsidRPr="0006225A" w:rsidRDefault="00BF6194" w:rsidP="00860083">
      <w:pPr>
        <w:keepNext/>
        <w:spacing w:before="120"/>
        <w:ind w:right="-360"/>
        <w:jc w:val="both"/>
        <w:rPr>
          <w:rFonts w:ascii="Corbel" w:eastAsia="Corbel" w:hAnsi="Corbel" w:cs="Corbel"/>
          <w:sz w:val="20"/>
          <w:szCs w:val="20"/>
        </w:rPr>
      </w:pPr>
      <w:r w:rsidRPr="0006225A">
        <w:rPr>
          <w:rFonts w:ascii="Corbel" w:eastAsia="Corbel" w:hAnsi="Corbel" w:cs="Corbel"/>
          <w:b/>
          <w:sz w:val="20"/>
          <w:szCs w:val="20"/>
        </w:rPr>
        <w:t>Director of National Accounts</w:t>
      </w:r>
      <w:r w:rsidR="00AC685D" w:rsidRPr="0006225A">
        <w:rPr>
          <w:rFonts w:ascii="Corbel" w:eastAsia="Corbel" w:hAnsi="Corbel" w:cs="Corbel"/>
          <w:sz w:val="20"/>
          <w:szCs w:val="20"/>
        </w:rPr>
        <w:t xml:space="preserve">, </w:t>
      </w:r>
      <w:r w:rsidR="00671E6E" w:rsidRPr="0006225A">
        <w:rPr>
          <w:rFonts w:ascii="Corbel" w:eastAsia="Corbel" w:hAnsi="Corbel" w:cs="Corbel"/>
          <w:sz w:val="20"/>
          <w:szCs w:val="20"/>
        </w:rPr>
        <w:t>Compact Industries (Formerly Insight Beverages), ST. Charles, IL</w:t>
      </w:r>
      <w:r w:rsidR="00AC685D" w:rsidRPr="0006225A">
        <w:rPr>
          <w:rFonts w:ascii="Corbel" w:eastAsia="Corbel" w:hAnsi="Corbel" w:cs="Corbel"/>
          <w:sz w:val="20"/>
          <w:szCs w:val="20"/>
        </w:rPr>
        <w:tab/>
      </w:r>
      <w:r w:rsidR="006D401B">
        <w:rPr>
          <w:rFonts w:ascii="Corbel" w:eastAsia="Corbel" w:hAnsi="Corbel" w:cs="Corbel"/>
          <w:sz w:val="20"/>
          <w:szCs w:val="20"/>
        </w:rPr>
        <w:tab/>
        <w:t xml:space="preserve">            </w:t>
      </w:r>
      <w:r w:rsidR="00622A21" w:rsidRPr="0006225A">
        <w:rPr>
          <w:rFonts w:ascii="Corbel" w:eastAsia="Corbel" w:hAnsi="Corbel" w:cs="Corbel"/>
          <w:b/>
          <w:sz w:val="20"/>
          <w:szCs w:val="20"/>
        </w:rPr>
        <w:t>2008</w:t>
      </w:r>
      <w:r w:rsidR="00AC685D" w:rsidRPr="0006225A">
        <w:rPr>
          <w:rFonts w:ascii="Corbel" w:eastAsia="Corbel" w:hAnsi="Corbel" w:cs="Corbel"/>
          <w:b/>
          <w:sz w:val="20"/>
          <w:szCs w:val="20"/>
        </w:rPr>
        <w:t xml:space="preserve"> – </w:t>
      </w:r>
      <w:r w:rsidR="004F6F42" w:rsidRPr="0006225A">
        <w:rPr>
          <w:rFonts w:ascii="Corbel" w:eastAsia="Corbel" w:hAnsi="Corbel" w:cs="Corbel"/>
          <w:b/>
          <w:sz w:val="20"/>
          <w:szCs w:val="20"/>
        </w:rPr>
        <w:t>2015</w:t>
      </w:r>
    </w:p>
    <w:p w14:paraId="3D0C642F" w14:textId="3CCF0273" w:rsidR="00CC2BBA" w:rsidRPr="00FC7E1A" w:rsidRDefault="00FC7E1A" w:rsidP="004F1051">
      <w:pPr>
        <w:spacing w:before="120"/>
        <w:jc w:val="both"/>
        <w:rPr>
          <w:rFonts w:ascii="Corbel" w:eastAsia="Corbel" w:hAnsi="Corbel" w:cs="Corbel"/>
          <w:sz w:val="20"/>
          <w:szCs w:val="20"/>
        </w:rPr>
      </w:pPr>
      <w:r>
        <w:rPr>
          <w:rFonts w:ascii="Corbel" w:eastAsia="Corbel" w:hAnsi="Corbel" w:cs="Corbel"/>
          <w:sz w:val="20"/>
          <w:szCs w:val="20"/>
        </w:rPr>
        <w:t>Acquired new business, including</w:t>
      </w:r>
      <w:r w:rsidRPr="00451D18">
        <w:rPr>
          <w:rFonts w:ascii="Corbel" w:eastAsia="Corbel" w:hAnsi="Corbel" w:cs="Corbel"/>
          <w:sz w:val="20"/>
          <w:szCs w:val="20"/>
        </w:rPr>
        <w:t xml:space="preserve"> Kroger, Circle K, Cumberland Farms, Flying J, Kwik Trip, Pantry, 7-Eleven OK, Maverick, Sunoco, and Travel America</w:t>
      </w:r>
      <w:r>
        <w:rPr>
          <w:rFonts w:ascii="Corbel" w:eastAsia="Corbel" w:hAnsi="Corbel" w:cs="Corbel"/>
          <w:sz w:val="20"/>
          <w:szCs w:val="20"/>
        </w:rPr>
        <w:t xml:space="preserve"> by leading </w:t>
      </w:r>
      <w:r w:rsidRPr="00FC7E1A">
        <w:rPr>
          <w:rFonts w:ascii="Corbel" w:eastAsia="Corbel" w:hAnsi="Corbel" w:cs="Corbel"/>
          <w:sz w:val="20"/>
          <w:szCs w:val="20"/>
        </w:rPr>
        <w:t xml:space="preserve">sales team on all significant chain </w:t>
      </w:r>
      <w:r>
        <w:rPr>
          <w:rFonts w:ascii="Corbel" w:eastAsia="Corbel" w:hAnsi="Corbel" w:cs="Corbel"/>
          <w:sz w:val="20"/>
          <w:szCs w:val="20"/>
        </w:rPr>
        <w:t xml:space="preserve">calls. </w:t>
      </w:r>
      <w:r w:rsidRPr="00FC7E1A">
        <w:rPr>
          <w:rFonts w:ascii="Corbel" w:eastAsia="Corbel" w:hAnsi="Corbel" w:cs="Corbel"/>
          <w:sz w:val="20"/>
          <w:szCs w:val="20"/>
        </w:rPr>
        <w:t>Implemented profitable cappuccino programs in beverage/food centers and attached branded gas stations in collaboration with number of regional grocers, such as Meijer's, HEB, Hy-Vee, and Giant as well as national retailer Kroger.</w:t>
      </w:r>
      <w:r w:rsidRPr="005778DB">
        <w:rPr>
          <w:rFonts w:ascii="Corbel" w:eastAsia="Corbel" w:hAnsi="Corbel" w:cs="Corbel"/>
          <w:sz w:val="20"/>
          <w:szCs w:val="20"/>
        </w:rPr>
        <w:t xml:space="preserve"> </w:t>
      </w:r>
      <w:r w:rsidRPr="00FC7E1A">
        <w:rPr>
          <w:rFonts w:ascii="Corbel" w:eastAsia="Corbel" w:hAnsi="Corbel" w:cs="Corbel"/>
          <w:sz w:val="20"/>
          <w:szCs w:val="20"/>
        </w:rPr>
        <w:t>Directed management and planning of several regional and national grocery accounts as well as expansion efforts of national convenience store team. Interacted with product users on regular basis to gather honest feedback for internal team.</w:t>
      </w:r>
    </w:p>
    <w:p w14:paraId="3DB692BD" w14:textId="77777777" w:rsidR="006D124D" w:rsidRDefault="003512F2"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Grew business by </w:t>
      </w:r>
      <w:r w:rsidR="006D124D">
        <w:rPr>
          <w:rFonts w:ascii="Corbel" w:eastAsia="Corbel" w:hAnsi="Corbel" w:cs="Corbel"/>
          <w:sz w:val="20"/>
          <w:szCs w:val="20"/>
        </w:rPr>
        <w:t>strengthening</w:t>
      </w:r>
      <w:r w:rsidR="004B4089" w:rsidRPr="00451D18">
        <w:rPr>
          <w:rFonts w:ascii="Corbel" w:eastAsia="Corbel" w:hAnsi="Corbel" w:cs="Corbel"/>
          <w:sz w:val="20"/>
          <w:szCs w:val="20"/>
        </w:rPr>
        <w:t xml:space="preserve"> professional relationships with top 50 U.S. convenience store chains.</w:t>
      </w:r>
    </w:p>
    <w:p w14:paraId="323FCF4E" w14:textId="19D3FD56" w:rsidR="009A01ED" w:rsidRDefault="006D124D"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Raised </w:t>
      </w:r>
      <w:r w:rsidR="004B4089" w:rsidRPr="00451D18">
        <w:rPr>
          <w:rFonts w:ascii="Corbel" w:eastAsia="Corbel" w:hAnsi="Corbel" w:cs="Corbel"/>
          <w:sz w:val="20"/>
          <w:szCs w:val="20"/>
        </w:rPr>
        <w:t>distribution in chains outside top 50</w:t>
      </w:r>
      <w:r w:rsidR="009A01ED">
        <w:rPr>
          <w:rFonts w:ascii="Corbel" w:eastAsia="Corbel" w:hAnsi="Corbel" w:cs="Corbel"/>
          <w:sz w:val="20"/>
          <w:szCs w:val="20"/>
        </w:rPr>
        <w:t xml:space="preserve"> by liaising with </w:t>
      </w:r>
      <w:r w:rsidR="009A01ED" w:rsidRPr="009A01ED">
        <w:rPr>
          <w:rFonts w:ascii="Corbel" w:eastAsia="Corbel" w:hAnsi="Corbel" w:cs="Corbel"/>
          <w:sz w:val="20"/>
          <w:szCs w:val="20"/>
        </w:rPr>
        <w:t>brokers</w:t>
      </w:r>
      <w:r w:rsidR="00062B57">
        <w:rPr>
          <w:rFonts w:ascii="Corbel" w:eastAsia="Corbel" w:hAnsi="Corbel" w:cs="Corbel"/>
          <w:sz w:val="20"/>
          <w:szCs w:val="20"/>
        </w:rPr>
        <w:t xml:space="preserve">. </w:t>
      </w:r>
    </w:p>
    <w:p w14:paraId="1F16BAB1" w14:textId="68EFC44A" w:rsidR="004B4089" w:rsidRDefault="004F1728"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Guaranteed</w:t>
      </w:r>
      <w:r w:rsidR="004D30E9">
        <w:rPr>
          <w:rFonts w:ascii="Corbel" w:eastAsia="Corbel" w:hAnsi="Corbel" w:cs="Corbel"/>
          <w:sz w:val="20"/>
          <w:szCs w:val="20"/>
        </w:rPr>
        <w:t xml:space="preserve"> </w:t>
      </w:r>
      <w:r w:rsidR="004B4089" w:rsidRPr="00451D18">
        <w:rPr>
          <w:rFonts w:ascii="Corbel" w:eastAsia="Corbel" w:hAnsi="Corbel" w:cs="Corbel"/>
          <w:sz w:val="20"/>
          <w:szCs w:val="20"/>
        </w:rPr>
        <w:t xml:space="preserve">smooth workflow and </w:t>
      </w:r>
      <w:r>
        <w:rPr>
          <w:rFonts w:ascii="Corbel" w:eastAsia="Corbel" w:hAnsi="Corbel" w:cs="Corbel"/>
          <w:sz w:val="20"/>
          <w:szCs w:val="20"/>
        </w:rPr>
        <w:t xml:space="preserve">facilitated exceptional </w:t>
      </w:r>
      <w:r w:rsidR="004B4089" w:rsidRPr="00451D18">
        <w:rPr>
          <w:rFonts w:ascii="Corbel" w:eastAsia="Corbel" w:hAnsi="Corbel" w:cs="Corbel"/>
          <w:sz w:val="20"/>
          <w:szCs w:val="20"/>
        </w:rPr>
        <w:t>customer service throughout sales process</w:t>
      </w:r>
      <w:r w:rsidR="009E178B">
        <w:rPr>
          <w:rFonts w:ascii="Corbel" w:eastAsia="Corbel" w:hAnsi="Corbel" w:cs="Corbel"/>
          <w:sz w:val="20"/>
          <w:szCs w:val="20"/>
        </w:rPr>
        <w:t xml:space="preserve"> by </w:t>
      </w:r>
      <w:r w:rsidR="00971345">
        <w:rPr>
          <w:rFonts w:ascii="Corbel" w:eastAsia="Corbel" w:hAnsi="Corbel" w:cs="Corbel"/>
          <w:sz w:val="20"/>
          <w:szCs w:val="20"/>
        </w:rPr>
        <w:t>building</w:t>
      </w:r>
      <w:r w:rsidR="009E178B" w:rsidRPr="00451D18">
        <w:rPr>
          <w:rFonts w:ascii="Corbel" w:eastAsia="Corbel" w:hAnsi="Corbel" w:cs="Corbel"/>
          <w:sz w:val="20"/>
          <w:szCs w:val="20"/>
        </w:rPr>
        <w:t xml:space="preserve"> distributor relations with McLane, </w:t>
      </w:r>
      <w:proofErr w:type="spellStart"/>
      <w:r w:rsidR="009E178B" w:rsidRPr="00451D18">
        <w:rPr>
          <w:rFonts w:ascii="Corbel" w:eastAsia="Corbel" w:hAnsi="Corbel" w:cs="Corbel"/>
          <w:sz w:val="20"/>
          <w:szCs w:val="20"/>
        </w:rPr>
        <w:t>Eby</w:t>
      </w:r>
      <w:proofErr w:type="spellEnd"/>
      <w:r w:rsidR="009E178B" w:rsidRPr="00451D18">
        <w:rPr>
          <w:rFonts w:ascii="Corbel" w:eastAsia="Corbel" w:hAnsi="Corbel" w:cs="Corbel"/>
          <w:sz w:val="20"/>
          <w:szCs w:val="20"/>
        </w:rPr>
        <w:t xml:space="preserve"> Brown, Coremark, and </w:t>
      </w:r>
      <w:r w:rsidR="00FC7E1A" w:rsidRPr="00451D18">
        <w:rPr>
          <w:rFonts w:ascii="Corbel" w:eastAsia="Corbel" w:hAnsi="Corbel" w:cs="Corbel"/>
          <w:sz w:val="20"/>
          <w:szCs w:val="20"/>
        </w:rPr>
        <w:t>others</w:t>
      </w:r>
      <w:r w:rsidR="00FC7E1A">
        <w:rPr>
          <w:rFonts w:ascii="Corbel" w:eastAsia="Corbel" w:hAnsi="Corbel" w:cs="Corbel"/>
          <w:sz w:val="20"/>
          <w:szCs w:val="20"/>
        </w:rPr>
        <w:t>.</w:t>
      </w:r>
    </w:p>
    <w:p w14:paraId="110AD990" w14:textId="3A68BB4B" w:rsidR="00880ECE" w:rsidRPr="00FC7E1A" w:rsidRDefault="00880ECE"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Enhanced </w:t>
      </w:r>
      <w:r w:rsidRPr="00880ECE">
        <w:rPr>
          <w:rFonts w:ascii="Corbel" w:eastAsia="Corbel" w:hAnsi="Corbel" w:cs="Corbel"/>
          <w:sz w:val="20"/>
          <w:szCs w:val="20"/>
        </w:rPr>
        <w:t xml:space="preserve">company's overall sales </w:t>
      </w:r>
      <w:r>
        <w:rPr>
          <w:rFonts w:ascii="Corbel" w:eastAsia="Corbel" w:hAnsi="Corbel" w:cs="Corbel"/>
          <w:sz w:val="20"/>
          <w:szCs w:val="20"/>
        </w:rPr>
        <w:t xml:space="preserve">by </w:t>
      </w:r>
      <w:r w:rsidRPr="00880ECE">
        <w:rPr>
          <w:rFonts w:ascii="Corbel" w:eastAsia="Corbel" w:hAnsi="Corbel" w:cs="Corbel"/>
          <w:sz w:val="20"/>
          <w:szCs w:val="20"/>
        </w:rPr>
        <w:t>2% ($1.</w:t>
      </w:r>
      <w:r>
        <w:rPr>
          <w:rFonts w:ascii="Corbel" w:eastAsia="Corbel" w:hAnsi="Corbel" w:cs="Corbel"/>
          <w:sz w:val="20"/>
          <w:szCs w:val="20"/>
        </w:rPr>
        <w:t>5M</w:t>
      </w:r>
      <w:r w:rsidRPr="00880ECE">
        <w:rPr>
          <w:rFonts w:ascii="Corbel" w:eastAsia="Corbel" w:hAnsi="Corbel" w:cs="Corbel"/>
          <w:sz w:val="20"/>
          <w:szCs w:val="20"/>
        </w:rPr>
        <w:t>), or by over 34% ($4</w:t>
      </w:r>
      <w:r>
        <w:rPr>
          <w:rFonts w:ascii="Corbel" w:eastAsia="Corbel" w:hAnsi="Corbel" w:cs="Corbel"/>
          <w:sz w:val="20"/>
          <w:szCs w:val="20"/>
        </w:rPr>
        <w:t>M</w:t>
      </w:r>
      <w:r w:rsidRPr="00880ECE">
        <w:rPr>
          <w:rFonts w:ascii="Corbel" w:eastAsia="Corbel" w:hAnsi="Corbel" w:cs="Corbel"/>
          <w:sz w:val="20"/>
          <w:szCs w:val="20"/>
        </w:rPr>
        <w:t>)</w:t>
      </w:r>
      <w:r>
        <w:rPr>
          <w:rFonts w:ascii="Corbel" w:eastAsia="Corbel" w:hAnsi="Corbel" w:cs="Corbel"/>
          <w:sz w:val="20"/>
          <w:szCs w:val="20"/>
        </w:rPr>
        <w:t xml:space="preserve">, </w:t>
      </w:r>
      <w:r w:rsidRPr="00880ECE">
        <w:rPr>
          <w:rFonts w:ascii="Corbel" w:eastAsia="Corbel" w:hAnsi="Corbel" w:cs="Corbel"/>
          <w:sz w:val="20"/>
          <w:szCs w:val="20"/>
        </w:rPr>
        <w:t>sales in 2011 by more than 28% ($2.9</w:t>
      </w:r>
      <w:r>
        <w:rPr>
          <w:rFonts w:ascii="Corbel" w:eastAsia="Corbel" w:hAnsi="Corbel" w:cs="Corbel"/>
          <w:sz w:val="20"/>
          <w:szCs w:val="20"/>
        </w:rPr>
        <w:t>M</w:t>
      </w:r>
      <w:r w:rsidRPr="00880ECE">
        <w:rPr>
          <w:rFonts w:ascii="Corbel" w:eastAsia="Corbel" w:hAnsi="Corbel" w:cs="Corbel"/>
          <w:sz w:val="20"/>
          <w:szCs w:val="20"/>
        </w:rPr>
        <w:t xml:space="preserve">), while </w:t>
      </w:r>
      <w:r>
        <w:rPr>
          <w:rFonts w:ascii="Corbel" w:eastAsia="Corbel" w:hAnsi="Corbel" w:cs="Corbel"/>
          <w:sz w:val="20"/>
          <w:szCs w:val="20"/>
        </w:rPr>
        <w:t xml:space="preserve">decreasing </w:t>
      </w:r>
      <w:r w:rsidRPr="00880ECE">
        <w:rPr>
          <w:rFonts w:ascii="Corbel" w:eastAsia="Corbel" w:hAnsi="Corbel" w:cs="Corbel"/>
          <w:sz w:val="20"/>
          <w:szCs w:val="20"/>
        </w:rPr>
        <w:t>corporate revenue fell by more than 3% ($1.</w:t>
      </w:r>
      <w:r>
        <w:rPr>
          <w:rFonts w:ascii="Corbel" w:eastAsia="Corbel" w:hAnsi="Corbel" w:cs="Corbel"/>
          <w:sz w:val="20"/>
          <w:szCs w:val="20"/>
        </w:rPr>
        <w:t>9M</w:t>
      </w:r>
      <w:r w:rsidRPr="00880ECE">
        <w:rPr>
          <w:rFonts w:ascii="Corbel" w:eastAsia="Corbel" w:hAnsi="Corbel" w:cs="Corbel"/>
          <w:sz w:val="20"/>
          <w:szCs w:val="20"/>
        </w:rPr>
        <w:t>)</w:t>
      </w:r>
      <w:r>
        <w:rPr>
          <w:rFonts w:ascii="Corbel" w:eastAsia="Corbel" w:hAnsi="Corbel" w:cs="Corbel"/>
          <w:sz w:val="20"/>
          <w:szCs w:val="20"/>
        </w:rPr>
        <w:t xml:space="preserve"> by utilizing robust strategies.</w:t>
      </w:r>
    </w:p>
    <w:p w14:paraId="0A7C0DA7" w14:textId="63A234DB" w:rsidR="008F2472" w:rsidRDefault="00631EF7"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Doubled </w:t>
      </w:r>
      <w:r w:rsidR="008F2472" w:rsidRPr="008F2472">
        <w:rPr>
          <w:rFonts w:ascii="Corbel" w:eastAsia="Corbel" w:hAnsi="Corbel" w:cs="Corbel"/>
          <w:sz w:val="20"/>
          <w:szCs w:val="20"/>
        </w:rPr>
        <w:t xml:space="preserve">national account contribution to company's financial pool by </w:t>
      </w:r>
      <w:r w:rsidR="008F2472">
        <w:rPr>
          <w:rFonts w:ascii="Corbel" w:eastAsia="Corbel" w:hAnsi="Corbel" w:cs="Corbel"/>
          <w:sz w:val="20"/>
          <w:szCs w:val="20"/>
        </w:rPr>
        <w:t>establishing</w:t>
      </w:r>
      <w:r w:rsidR="008F2472" w:rsidRPr="008F2472">
        <w:rPr>
          <w:rFonts w:ascii="Corbel" w:eastAsia="Corbel" w:hAnsi="Corbel" w:cs="Corbel"/>
          <w:sz w:val="20"/>
          <w:szCs w:val="20"/>
        </w:rPr>
        <w:t xml:space="preserve"> new accounts and fostering organic growth in current business</w:t>
      </w:r>
      <w:r w:rsidR="007E48CB">
        <w:rPr>
          <w:rFonts w:ascii="Corbel" w:eastAsia="Corbel" w:hAnsi="Corbel" w:cs="Corbel"/>
          <w:sz w:val="20"/>
          <w:szCs w:val="20"/>
        </w:rPr>
        <w:t>.</w:t>
      </w:r>
    </w:p>
    <w:p w14:paraId="7504DE62" w14:textId="5BE4EA53" w:rsidR="004B4089" w:rsidRPr="00451D18" w:rsidRDefault="00A834BE"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 xml:space="preserve">Promoted informed decision-making by </w:t>
      </w:r>
      <w:r w:rsidR="008512DB">
        <w:rPr>
          <w:rFonts w:ascii="Corbel" w:eastAsia="Corbel" w:hAnsi="Corbel" w:cs="Corbel"/>
          <w:sz w:val="20"/>
          <w:szCs w:val="20"/>
        </w:rPr>
        <w:t>performing</w:t>
      </w:r>
      <w:r>
        <w:rPr>
          <w:rFonts w:ascii="Corbel" w:eastAsia="Corbel" w:hAnsi="Corbel" w:cs="Corbel"/>
          <w:sz w:val="20"/>
          <w:szCs w:val="20"/>
        </w:rPr>
        <w:t xml:space="preserve"> </w:t>
      </w:r>
      <w:r w:rsidR="004B4089" w:rsidRPr="00451D18">
        <w:rPr>
          <w:rFonts w:ascii="Corbel" w:eastAsia="Corbel" w:hAnsi="Corbel" w:cs="Corbel"/>
          <w:sz w:val="20"/>
          <w:szCs w:val="20"/>
        </w:rPr>
        <w:t xml:space="preserve">major role in business plan team, </w:t>
      </w:r>
      <w:r w:rsidR="004D5EC0">
        <w:rPr>
          <w:rFonts w:ascii="Corbel" w:eastAsia="Corbel" w:hAnsi="Corbel" w:cs="Corbel"/>
          <w:sz w:val="20"/>
          <w:szCs w:val="20"/>
        </w:rPr>
        <w:t>encompassing</w:t>
      </w:r>
      <w:r w:rsidR="004B4089" w:rsidRPr="00451D18">
        <w:rPr>
          <w:rFonts w:ascii="Corbel" w:eastAsia="Corbel" w:hAnsi="Corbel" w:cs="Corbel"/>
          <w:sz w:val="20"/>
          <w:szCs w:val="20"/>
        </w:rPr>
        <w:t xml:space="preserve"> </w:t>
      </w:r>
      <w:r w:rsidR="004D5EC0" w:rsidRPr="00451D18">
        <w:rPr>
          <w:rFonts w:ascii="Corbel" w:eastAsia="Corbel" w:hAnsi="Corbel" w:cs="Corbel"/>
          <w:sz w:val="20"/>
          <w:szCs w:val="20"/>
        </w:rPr>
        <w:t xml:space="preserve">finance, operations, customer service, and research and </w:t>
      </w:r>
      <w:r w:rsidR="008512DB" w:rsidRPr="00451D18">
        <w:rPr>
          <w:rFonts w:ascii="Corbel" w:eastAsia="Corbel" w:hAnsi="Corbel" w:cs="Corbel"/>
          <w:sz w:val="20"/>
          <w:szCs w:val="20"/>
        </w:rPr>
        <w:t>development.</w:t>
      </w:r>
    </w:p>
    <w:p w14:paraId="78B274FC" w14:textId="648FBED8" w:rsidR="00471737" w:rsidRPr="008512DB" w:rsidRDefault="00A30EAA" w:rsidP="004F1051">
      <w:pPr>
        <w:numPr>
          <w:ilvl w:val="0"/>
          <w:numId w:val="2"/>
        </w:numPr>
        <w:spacing w:before="120"/>
        <w:ind w:left="540"/>
        <w:jc w:val="both"/>
        <w:rPr>
          <w:rFonts w:ascii="Corbel" w:eastAsia="Corbel" w:hAnsi="Corbel" w:cs="Corbel"/>
          <w:sz w:val="20"/>
          <w:szCs w:val="20"/>
        </w:rPr>
      </w:pPr>
      <w:r>
        <w:rPr>
          <w:rFonts w:ascii="Corbel" w:eastAsia="Corbel" w:hAnsi="Corbel" w:cs="Corbel"/>
          <w:sz w:val="20"/>
          <w:szCs w:val="20"/>
        </w:rPr>
        <w:t>Managed</w:t>
      </w:r>
      <w:r w:rsidR="00104310">
        <w:rPr>
          <w:rFonts w:ascii="Corbel" w:eastAsia="Corbel" w:hAnsi="Corbel" w:cs="Corbel"/>
          <w:sz w:val="20"/>
          <w:szCs w:val="20"/>
        </w:rPr>
        <w:t xml:space="preserve"> </w:t>
      </w:r>
      <w:r>
        <w:rPr>
          <w:rFonts w:ascii="Corbel" w:eastAsia="Corbel" w:hAnsi="Corbel" w:cs="Corbel"/>
          <w:sz w:val="20"/>
          <w:szCs w:val="20"/>
        </w:rPr>
        <w:t xml:space="preserve">growth of </w:t>
      </w:r>
      <w:r w:rsidR="00104310" w:rsidRPr="00104310">
        <w:rPr>
          <w:rFonts w:ascii="Corbel" w:eastAsia="Corbel" w:hAnsi="Corbel" w:cs="Corbel"/>
          <w:sz w:val="20"/>
          <w:szCs w:val="20"/>
        </w:rPr>
        <w:t>biggest account of business from 17.83% to 18.88% ($13.5</w:t>
      </w:r>
      <w:r w:rsidR="00B82EB0">
        <w:rPr>
          <w:rFonts w:ascii="Corbel" w:eastAsia="Corbel" w:hAnsi="Corbel" w:cs="Corbel"/>
          <w:sz w:val="20"/>
          <w:szCs w:val="20"/>
        </w:rPr>
        <w:t>M</w:t>
      </w:r>
      <w:r w:rsidR="00104310" w:rsidRPr="00104310">
        <w:rPr>
          <w:rFonts w:ascii="Corbel" w:eastAsia="Corbel" w:hAnsi="Corbel" w:cs="Corbel"/>
          <w:sz w:val="20"/>
          <w:szCs w:val="20"/>
        </w:rPr>
        <w:t xml:space="preserve">) </w:t>
      </w:r>
      <w:r w:rsidR="0014047A">
        <w:rPr>
          <w:rFonts w:ascii="Corbel" w:eastAsia="Corbel" w:hAnsi="Corbel" w:cs="Corbel"/>
          <w:sz w:val="20"/>
          <w:szCs w:val="20"/>
        </w:rPr>
        <w:t>within</w:t>
      </w:r>
      <w:r w:rsidR="00104310" w:rsidRPr="00104310">
        <w:rPr>
          <w:rFonts w:ascii="Corbel" w:eastAsia="Corbel" w:hAnsi="Corbel" w:cs="Corbel"/>
          <w:sz w:val="20"/>
          <w:szCs w:val="20"/>
        </w:rPr>
        <w:t xml:space="preserve"> year</w:t>
      </w:r>
      <w:r>
        <w:rPr>
          <w:rFonts w:ascii="Corbel" w:eastAsia="Corbel" w:hAnsi="Corbel" w:cs="Corbel"/>
          <w:sz w:val="20"/>
          <w:szCs w:val="20"/>
        </w:rPr>
        <w:t xml:space="preserve"> by using innovative approaches.</w:t>
      </w:r>
    </w:p>
    <w:tbl>
      <w:tblPr>
        <w:tblStyle w:val="3"/>
        <w:tblW w:w="5000" w:type="pct"/>
        <w:tblBorders>
          <w:top w:val="nil"/>
          <w:left w:val="nil"/>
          <w:bottom w:val="nil"/>
          <w:right w:val="nil"/>
          <w:insideH w:val="nil"/>
          <w:insideV w:val="nil"/>
        </w:tblBorders>
        <w:tblLayout w:type="fixed"/>
        <w:tblLook w:val="0400" w:firstRow="0" w:lastRow="0" w:firstColumn="0" w:lastColumn="0" w:noHBand="0" w:noVBand="1"/>
      </w:tblPr>
      <w:tblGrid>
        <w:gridCol w:w="4050"/>
        <w:gridCol w:w="2790"/>
        <w:gridCol w:w="3960"/>
      </w:tblGrid>
      <w:tr w:rsidR="00B8088C" w:rsidRPr="00451D18" w14:paraId="5B1B24EE" w14:textId="77777777" w:rsidTr="00B8088C">
        <w:tc>
          <w:tcPr>
            <w:tcW w:w="4050" w:type="dxa"/>
            <w:tcBorders>
              <w:bottom w:val="single" w:sz="12" w:space="0" w:color="A68F0D"/>
            </w:tcBorders>
          </w:tcPr>
          <w:p w14:paraId="12973E49" w14:textId="77777777" w:rsidR="00B8088C" w:rsidRPr="00451D18" w:rsidRDefault="00B8088C" w:rsidP="004F1051">
            <w:pPr>
              <w:pStyle w:val="ListParagraph"/>
              <w:numPr>
                <w:ilvl w:val="0"/>
                <w:numId w:val="2"/>
              </w:numPr>
              <w:spacing w:before="240"/>
              <w:rPr>
                <w:rFonts w:ascii="Corbel" w:eastAsia="Corbel" w:hAnsi="Corbel" w:cs="Corbel"/>
                <w:sz w:val="12"/>
                <w:szCs w:val="12"/>
              </w:rPr>
            </w:pPr>
          </w:p>
        </w:tc>
        <w:tc>
          <w:tcPr>
            <w:tcW w:w="2790" w:type="dxa"/>
            <w:vMerge w:val="restart"/>
          </w:tcPr>
          <w:p w14:paraId="4F3D4425" w14:textId="0ADC58DE" w:rsidR="00B8088C" w:rsidRPr="00451D18" w:rsidRDefault="00B8088C" w:rsidP="004F1051">
            <w:pPr>
              <w:spacing w:before="240"/>
              <w:jc w:val="center"/>
              <w:rPr>
                <w:rFonts w:ascii="Corbel" w:eastAsia="Corbel" w:hAnsi="Corbel" w:cs="Corbel"/>
                <w:b/>
                <w:sz w:val="24"/>
                <w:szCs w:val="24"/>
              </w:rPr>
            </w:pPr>
            <w:r w:rsidRPr="00451D18">
              <w:rPr>
                <w:rFonts w:ascii="Corbel" w:eastAsia="Corbel" w:hAnsi="Corbel" w:cs="Corbel"/>
                <w:b/>
                <w:sz w:val="24"/>
                <w:szCs w:val="24"/>
              </w:rPr>
              <w:t>Additional Experience</w:t>
            </w:r>
          </w:p>
        </w:tc>
        <w:tc>
          <w:tcPr>
            <w:tcW w:w="3960" w:type="dxa"/>
            <w:tcBorders>
              <w:bottom w:val="single" w:sz="12" w:space="0" w:color="A68F0D"/>
            </w:tcBorders>
          </w:tcPr>
          <w:p w14:paraId="7C6C202C" w14:textId="77777777" w:rsidR="00B8088C" w:rsidRPr="00451D18" w:rsidRDefault="00B8088C" w:rsidP="004F1051">
            <w:pPr>
              <w:spacing w:before="240"/>
              <w:rPr>
                <w:rFonts w:ascii="Corbel" w:eastAsia="Corbel" w:hAnsi="Corbel" w:cs="Corbel"/>
                <w:sz w:val="12"/>
                <w:szCs w:val="12"/>
              </w:rPr>
            </w:pPr>
          </w:p>
        </w:tc>
      </w:tr>
      <w:tr w:rsidR="00B8088C" w:rsidRPr="00451D18" w14:paraId="7248E875" w14:textId="77777777" w:rsidTr="00B8088C">
        <w:tc>
          <w:tcPr>
            <w:tcW w:w="4050" w:type="dxa"/>
            <w:tcBorders>
              <w:top w:val="single" w:sz="12" w:space="0" w:color="A68F0D"/>
            </w:tcBorders>
          </w:tcPr>
          <w:p w14:paraId="3B649C7F" w14:textId="77777777" w:rsidR="00B8088C" w:rsidRPr="00451D18" w:rsidRDefault="00B8088C" w:rsidP="004F1051">
            <w:pPr>
              <w:rPr>
                <w:rFonts w:ascii="Corbel" w:eastAsia="Corbel" w:hAnsi="Corbel" w:cs="Corbel"/>
                <w:sz w:val="12"/>
                <w:szCs w:val="12"/>
              </w:rPr>
            </w:pPr>
          </w:p>
        </w:tc>
        <w:tc>
          <w:tcPr>
            <w:tcW w:w="2790" w:type="dxa"/>
            <w:vMerge/>
          </w:tcPr>
          <w:p w14:paraId="1DD48C68" w14:textId="77777777" w:rsidR="00B8088C" w:rsidRPr="00451D18" w:rsidRDefault="00B8088C" w:rsidP="004F1051">
            <w:pPr>
              <w:widowControl w:val="0"/>
              <w:pBdr>
                <w:top w:val="nil"/>
                <w:left w:val="nil"/>
                <w:bottom w:val="nil"/>
                <w:right w:val="nil"/>
                <w:between w:val="nil"/>
              </w:pBdr>
              <w:rPr>
                <w:rFonts w:ascii="Corbel" w:eastAsia="Corbel" w:hAnsi="Corbel" w:cs="Corbel"/>
                <w:sz w:val="12"/>
                <w:szCs w:val="12"/>
              </w:rPr>
            </w:pPr>
          </w:p>
        </w:tc>
        <w:tc>
          <w:tcPr>
            <w:tcW w:w="3960" w:type="dxa"/>
            <w:tcBorders>
              <w:top w:val="single" w:sz="12" w:space="0" w:color="A68F0D"/>
            </w:tcBorders>
          </w:tcPr>
          <w:p w14:paraId="7E1B2434" w14:textId="77777777" w:rsidR="00B8088C" w:rsidRPr="00451D18" w:rsidRDefault="00B8088C" w:rsidP="004F1051">
            <w:pPr>
              <w:rPr>
                <w:rFonts w:ascii="Corbel" w:eastAsia="Corbel" w:hAnsi="Corbel" w:cs="Corbel"/>
                <w:sz w:val="12"/>
                <w:szCs w:val="12"/>
              </w:rPr>
            </w:pPr>
          </w:p>
        </w:tc>
      </w:tr>
    </w:tbl>
    <w:p w14:paraId="19678C2E" w14:textId="197FB653" w:rsidR="00B8088C" w:rsidRPr="00451D18" w:rsidRDefault="00B8088C" w:rsidP="004F1051">
      <w:pPr>
        <w:spacing w:before="120"/>
        <w:jc w:val="center"/>
        <w:rPr>
          <w:rFonts w:ascii="Corbel" w:eastAsia="Corbel" w:hAnsi="Corbel" w:cs="Corbel"/>
          <w:sz w:val="20"/>
          <w:szCs w:val="20"/>
        </w:rPr>
      </w:pPr>
      <w:r w:rsidRPr="00451D18">
        <w:rPr>
          <w:rFonts w:ascii="Corbel" w:eastAsia="Corbel" w:hAnsi="Corbel" w:cs="Corbel"/>
          <w:b/>
          <w:sz w:val="20"/>
          <w:szCs w:val="20"/>
        </w:rPr>
        <w:t>Zone Director – Western United States</w:t>
      </w:r>
      <w:r w:rsidRPr="00451D18">
        <w:rPr>
          <w:rFonts w:ascii="Corbel" w:eastAsia="Corbel" w:hAnsi="Corbel" w:cs="Corbel"/>
          <w:sz w:val="20"/>
          <w:szCs w:val="20"/>
        </w:rPr>
        <w:t xml:space="preserve">, </w:t>
      </w:r>
      <w:r w:rsidR="006776CC" w:rsidRPr="00451D18">
        <w:rPr>
          <w:rFonts w:ascii="Corbel" w:eastAsia="Corbel" w:hAnsi="Corbel" w:cs="Corbel"/>
          <w:sz w:val="20"/>
          <w:szCs w:val="20"/>
        </w:rPr>
        <w:t>Gambrinus Company, Chicago, IL</w:t>
      </w:r>
    </w:p>
    <w:p w14:paraId="16BECFF3" w14:textId="1CA753BE" w:rsidR="00CC2BBA" w:rsidRPr="00451D18" w:rsidRDefault="00D25BCA" w:rsidP="004F1051">
      <w:pPr>
        <w:spacing w:before="120"/>
        <w:jc w:val="center"/>
        <w:rPr>
          <w:rFonts w:ascii="Corbel" w:eastAsia="Corbel" w:hAnsi="Corbel" w:cs="Corbel"/>
          <w:sz w:val="20"/>
          <w:szCs w:val="20"/>
        </w:rPr>
      </w:pPr>
      <w:r w:rsidRPr="00451D18">
        <w:rPr>
          <w:rFonts w:ascii="Corbel" w:eastAsia="Corbel" w:hAnsi="Corbel" w:cs="Corbel"/>
          <w:b/>
          <w:sz w:val="20"/>
          <w:szCs w:val="20"/>
        </w:rPr>
        <w:t>Zone Sales Leader</w:t>
      </w:r>
      <w:r w:rsidR="00B8088C" w:rsidRPr="00451D18">
        <w:rPr>
          <w:rFonts w:ascii="Corbel" w:eastAsia="Corbel" w:hAnsi="Corbel" w:cs="Corbel"/>
          <w:sz w:val="20"/>
          <w:szCs w:val="20"/>
        </w:rPr>
        <w:t xml:space="preserve">, </w:t>
      </w:r>
      <w:r w:rsidR="00001D98" w:rsidRPr="00451D18">
        <w:rPr>
          <w:rFonts w:ascii="Corbel" w:eastAsia="Corbel" w:hAnsi="Corbel" w:cs="Corbel"/>
          <w:sz w:val="20"/>
          <w:szCs w:val="20"/>
        </w:rPr>
        <w:t>Frito Lay, Inc., Queens, NY</w:t>
      </w:r>
    </w:p>
    <w:p w14:paraId="27C8ED74" w14:textId="77777777" w:rsidR="005A5D0B" w:rsidRDefault="007B0F31" w:rsidP="005A5D0B">
      <w:pPr>
        <w:spacing w:before="120"/>
        <w:jc w:val="center"/>
        <w:rPr>
          <w:rFonts w:ascii="Corbel" w:eastAsia="Corbel" w:hAnsi="Corbel" w:cs="Corbel"/>
          <w:sz w:val="20"/>
          <w:szCs w:val="20"/>
        </w:rPr>
      </w:pPr>
      <w:r w:rsidRPr="00451D18">
        <w:rPr>
          <w:rFonts w:ascii="Corbel" w:eastAsia="Corbel" w:hAnsi="Corbel" w:cs="Corbel"/>
          <w:b/>
          <w:bCs/>
          <w:sz w:val="20"/>
          <w:szCs w:val="20"/>
        </w:rPr>
        <w:t xml:space="preserve">National Director of Sales, </w:t>
      </w:r>
      <w:r w:rsidRPr="00451D18">
        <w:rPr>
          <w:rFonts w:ascii="Corbel" w:eastAsia="Corbel" w:hAnsi="Corbel" w:cs="Corbel"/>
          <w:sz w:val="20"/>
          <w:szCs w:val="20"/>
        </w:rPr>
        <w:t>Jack Links Snack Foods, Minong, WI</w:t>
      </w:r>
    </w:p>
    <w:p w14:paraId="0E755E75" w14:textId="541BF150" w:rsidR="005A5D0B" w:rsidRPr="002751B7" w:rsidRDefault="005A5D0B" w:rsidP="004F1051">
      <w:pPr>
        <w:spacing w:before="120"/>
        <w:jc w:val="center"/>
        <w:rPr>
          <w:rFonts w:ascii="Corbel" w:eastAsia="Corbel" w:hAnsi="Corbel" w:cs="Corbel"/>
          <w:bCs/>
          <w:sz w:val="20"/>
          <w:szCs w:val="20"/>
        </w:rPr>
      </w:pPr>
      <w:r w:rsidRPr="002751B7">
        <w:rPr>
          <w:rFonts w:ascii="Corbel" w:eastAsia="Corbel" w:hAnsi="Corbel" w:cs="Corbel"/>
          <w:b/>
          <w:bCs/>
          <w:sz w:val="20"/>
          <w:szCs w:val="20"/>
        </w:rPr>
        <w:t xml:space="preserve">Director of Sales, </w:t>
      </w:r>
      <w:r w:rsidRPr="002751B7">
        <w:rPr>
          <w:rFonts w:ascii="Corbel" w:eastAsia="Corbel" w:hAnsi="Corbel" w:cs="Corbel"/>
          <w:bCs/>
          <w:sz w:val="20"/>
          <w:szCs w:val="20"/>
        </w:rPr>
        <w:t>Anheuser Busch Inc, MA &amp; NY</w:t>
      </w:r>
    </w:p>
    <w:tbl>
      <w:tblPr>
        <w:tblStyle w:val="3"/>
        <w:tblW w:w="5000" w:type="pct"/>
        <w:tblBorders>
          <w:top w:val="nil"/>
          <w:left w:val="nil"/>
          <w:bottom w:val="nil"/>
          <w:right w:val="nil"/>
          <w:insideH w:val="nil"/>
          <w:insideV w:val="nil"/>
        </w:tblBorders>
        <w:tblLayout w:type="fixed"/>
        <w:tblLook w:val="0400" w:firstRow="0" w:lastRow="0" w:firstColumn="0" w:lastColumn="0" w:noHBand="0" w:noVBand="1"/>
      </w:tblPr>
      <w:tblGrid>
        <w:gridCol w:w="4319"/>
        <w:gridCol w:w="2163"/>
        <w:gridCol w:w="4318"/>
      </w:tblGrid>
      <w:tr w:rsidR="00CC2BBA" w:rsidRPr="00451D18" w14:paraId="1CF4C3BC" w14:textId="77777777" w:rsidTr="00A81E49">
        <w:tc>
          <w:tcPr>
            <w:tcW w:w="4319" w:type="dxa"/>
            <w:tcBorders>
              <w:bottom w:val="single" w:sz="12" w:space="0" w:color="A68F0D"/>
            </w:tcBorders>
          </w:tcPr>
          <w:p w14:paraId="725D28FF" w14:textId="77777777" w:rsidR="00CC2BBA" w:rsidRPr="00451D18" w:rsidRDefault="00CC2BBA" w:rsidP="004F1051">
            <w:pPr>
              <w:spacing w:before="240"/>
              <w:rPr>
                <w:rFonts w:ascii="Corbel" w:eastAsia="Corbel" w:hAnsi="Corbel" w:cs="Corbel"/>
                <w:sz w:val="12"/>
                <w:szCs w:val="12"/>
              </w:rPr>
            </w:pPr>
          </w:p>
        </w:tc>
        <w:tc>
          <w:tcPr>
            <w:tcW w:w="2163" w:type="dxa"/>
            <w:vMerge w:val="restart"/>
          </w:tcPr>
          <w:p w14:paraId="7AFABF5C" w14:textId="77777777" w:rsidR="00CC2BBA" w:rsidRPr="00451D18" w:rsidRDefault="00AC685D" w:rsidP="004F1051">
            <w:pPr>
              <w:spacing w:before="240"/>
              <w:jc w:val="center"/>
              <w:rPr>
                <w:rFonts w:ascii="Corbel" w:eastAsia="Corbel" w:hAnsi="Corbel" w:cs="Corbel"/>
                <w:b/>
                <w:sz w:val="24"/>
                <w:szCs w:val="24"/>
              </w:rPr>
            </w:pPr>
            <w:r w:rsidRPr="00451D18">
              <w:rPr>
                <w:rFonts w:ascii="Corbel" w:eastAsia="Corbel" w:hAnsi="Corbel" w:cs="Corbel"/>
                <w:b/>
                <w:sz w:val="24"/>
                <w:szCs w:val="24"/>
              </w:rPr>
              <w:t>Education</w:t>
            </w:r>
          </w:p>
        </w:tc>
        <w:tc>
          <w:tcPr>
            <w:tcW w:w="4318" w:type="dxa"/>
            <w:tcBorders>
              <w:bottom w:val="single" w:sz="12" w:space="0" w:color="A68F0D"/>
            </w:tcBorders>
          </w:tcPr>
          <w:p w14:paraId="008C2F07" w14:textId="77777777" w:rsidR="00CC2BBA" w:rsidRPr="00451D18" w:rsidRDefault="00CC2BBA" w:rsidP="004F1051">
            <w:pPr>
              <w:spacing w:before="240"/>
              <w:rPr>
                <w:rFonts w:ascii="Corbel" w:eastAsia="Corbel" w:hAnsi="Corbel" w:cs="Corbel"/>
                <w:sz w:val="12"/>
                <w:szCs w:val="12"/>
              </w:rPr>
            </w:pPr>
          </w:p>
        </w:tc>
      </w:tr>
      <w:tr w:rsidR="00CC2BBA" w:rsidRPr="00451D18" w14:paraId="774CC799" w14:textId="77777777" w:rsidTr="00A81E49">
        <w:tc>
          <w:tcPr>
            <w:tcW w:w="4319" w:type="dxa"/>
            <w:tcBorders>
              <w:top w:val="single" w:sz="12" w:space="0" w:color="A68F0D"/>
            </w:tcBorders>
          </w:tcPr>
          <w:p w14:paraId="7505D2DE" w14:textId="77777777" w:rsidR="00CC2BBA" w:rsidRPr="00451D18" w:rsidRDefault="00CC2BBA" w:rsidP="004F1051">
            <w:pPr>
              <w:rPr>
                <w:rFonts w:ascii="Corbel" w:eastAsia="Corbel" w:hAnsi="Corbel" w:cs="Corbel"/>
                <w:sz w:val="12"/>
                <w:szCs w:val="12"/>
              </w:rPr>
            </w:pPr>
          </w:p>
        </w:tc>
        <w:tc>
          <w:tcPr>
            <w:tcW w:w="2163" w:type="dxa"/>
            <w:vMerge/>
          </w:tcPr>
          <w:p w14:paraId="7B77969A" w14:textId="77777777" w:rsidR="00CC2BBA" w:rsidRPr="00451D18" w:rsidRDefault="00CC2BBA" w:rsidP="004F1051">
            <w:pPr>
              <w:widowControl w:val="0"/>
              <w:pBdr>
                <w:top w:val="nil"/>
                <w:left w:val="nil"/>
                <w:bottom w:val="nil"/>
                <w:right w:val="nil"/>
                <w:between w:val="nil"/>
              </w:pBdr>
              <w:rPr>
                <w:rFonts w:ascii="Corbel" w:eastAsia="Corbel" w:hAnsi="Corbel" w:cs="Corbel"/>
                <w:sz w:val="12"/>
                <w:szCs w:val="12"/>
              </w:rPr>
            </w:pPr>
          </w:p>
        </w:tc>
        <w:tc>
          <w:tcPr>
            <w:tcW w:w="4318" w:type="dxa"/>
            <w:tcBorders>
              <w:top w:val="single" w:sz="12" w:space="0" w:color="A68F0D"/>
            </w:tcBorders>
          </w:tcPr>
          <w:p w14:paraId="35D99598" w14:textId="77777777" w:rsidR="00CC2BBA" w:rsidRPr="00451D18" w:rsidRDefault="00CC2BBA" w:rsidP="004F1051">
            <w:pPr>
              <w:rPr>
                <w:rFonts w:ascii="Corbel" w:eastAsia="Corbel" w:hAnsi="Corbel" w:cs="Corbel"/>
                <w:sz w:val="12"/>
                <w:szCs w:val="12"/>
              </w:rPr>
            </w:pPr>
          </w:p>
        </w:tc>
      </w:tr>
    </w:tbl>
    <w:p w14:paraId="20E99990" w14:textId="06145F3D" w:rsidR="00CC2BBA" w:rsidRPr="00451D18" w:rsidRDefault="00C13091" w:rsidP="004F1051">
      <w:pPr>
        <w:spacing w:before="120"/>
        <w:jc w:val="center"/>
        <w:rPr>
          <w:rFonts w:ascii="Corbel" w:eastAsia="Corbel" w:hAnsi="Corbel" w:cs="Corbel"/>
          <w:sz w:val="20"/>
          <w:szCs w:val="20"/>
        </w:rPr>
      </w:pPr>
      <w:r w:rsidRPr="00451D18">
        <w:rPr>
          <w:rFonts w:ascii="Corbel" w:eastAsia="Corbel" w:hAnsi="Corbel" w:cs="Corbel"/>
          <w:b/>
          <w:sz w:val="20"/>
          <w:szCs w:val="20"/>
        </w:rPr>
        <w:t xml:space="preserve">Bachelor </w:t>
      </w:r>
      <w:r w:rsidR="00A81E49" w:rsidRPr="00451D18">
        <w:rPr>
          <w:rFonts w:ascii="Corbel" w:eastAsia="Corbel" w:hAnsi="Corbel" w:cs="Corbel"/>
          <w:b/>
          <w:sz w:val="20"/>
          <w:szCs w:val="20"/>
        </w:rPr>
        <w:t xml:space="preserve">of </w:t>
      </w:r>
      <w:r w:rsidRPr="00451D18">
        <w:rPr>
          <w:rFonts w:ascii="Corbel" w:eastAsia="Corbel" w:hAnsi="Corbel" w:cs="Corbel"/>
          <w:b/>
          <w:sz w:val="20"/>
          <w:szCs w:val="20"/>
        </w:rPr>
        <w:t xml:space="preserve">Science in </w:t>
      </w:r>
      <w:r w:rsidR="005A5D0B" w:rsidRPr="000C246C">
        <w:rPr>
          <w:rFonts w:ascii="Corbel" w:eastAsia="Corbel" w:hAnsi="Corbel" w:cs="Corbel"/>
          <w:b/>
          <w:sz w:val="20"/>
          <w:szCs w:val="20"/>
        </w:rPr>
        <w:t>Communications &amp; Marketing</w:t>
      </w:r>
    </w:p>
    <w:p w14:paraId="03F10741" w14:textId="4177E7D4" w:rsidR="00CC2BBA" w:rsidRPr="00451D18" w:rsidRDefault="00971E40" w:rsidP="004F1051">
      <w:pPr>
        <w:jc w:val="center"/>
        <w:rPr>
          <w:rFonts w:ascii="Corbel" w:eastAsia="Corbel" w:hAnsi="Corbel" w:cs="Corbel"/>
          <w:sz w:val="20"/>
          <w:szCs w:val="20"/>
        </w:rPr>
      </w:pPr>
      <w:r w:rsidRPr="00451D18">
        <w:rPr>
          <w:rFonts w:ascii="Corbel" w:eastAsia="Corbel" w:hAnsi="Corbel" w:cs="Corbel"/>
          <w:sz w:val="20"/>
          <w:szCs w:val="20"/>
        </w:rPr>
        <w:t>University Of Louisville, Louisville, KY</w:t>
      </w:r>
    </w:p>
    <w:sectPr w:rsidR="00CC2BBA" w:rsidRPr="00451D18" w:rsidSect="006D6C9F">
      <w:headerReference w:type="default" r:id="rId10"/>
      <w:footerReference w:type="first" r:id="rId11"/>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59B7" w14:textId="77777777" w:rsidR="009A04AD" w:rsidRDefault="009A04AD">
      <w:r>
        <w:separator/>
      </w:r>
    </w:p>
  </w:endnote>
  <w:endnote w:type="continuationSeparator" w:id="0">
    <w:p w14:paraId="01F8F554" w14:textId="77777777" w:rsidR="009A04AD" w:rsidRDefault="009A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E4A6" w14:textId="77777777" w:rsidR="00CC2BBA" w:rsidRDefault="00AC685D">
    <w:pPr>
      <w:pBdr>
        <w:top w:val="nil"/>
        <w:left w:val="nil"/>
        <w:bottom w:val="nil"/>
        <w:right w:val="nil"/>
        <w:between w:val="nil"/>
      </w:pBdr>
      <w:tabs>
        <w:tab w:val="center" w:pos="4680"/>
        <w:tab w:val="right" w:pos="9360"/>
      </w:tabs>
      <w:jc w:val="center"/>
      <w:rPr>
        <w:rFonts w:ascii="Corbel" w:eastAsia="Corbel" w:hAnsi="Corbel" w:cs="Corbel"/>
        <w:i/>
        <w:color w:val="000000"/>
        <w:sz w:val="18"/>
        <w:szCs w:val="18"/>
      </w:rPr>
    </w:pPr>
    <w:r>
      <w:rPr>
        <w:rFonts w:ascii="Corbel" w:eastAsia="Corbel" w:hAnsi="Corbel" w:cs="Corbel"/>
        <w:i/>
        <w:color w:val="000000"/>
        <w:sz w:val="18"/>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5A0" w14:textId="77777777" w:rsidR="009A04AD" w:rsidRDefault="009A04AD">
      <w:r>
        <w:separator/>
      </w:r>
    </w:p>
  </w:footnote>
  <w:footnote w:type="continuationSeparator" w:id="0">
    <w:p w14:paraId="3899B3F4" w14:textId="77777777" w:rsidR="009A04AD" w:rsidRDefault="009A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1EC" w14:textId="77777777" w:rsidR="00CC2BBA" w:rsidRDefault="00CC2BBA">
    <w:pPr>
      <w:pBdr>
        <w:top w:val="nil"/>
        <w:left w:val="nil"/>
        <w:bottom w:val="nil"/>
        <w:right w:val="nil"/>
        <w:between w:val="nil"/>
      </w:pBdr>
      <w:tabs>
        <w:tab w:val="center" w:pos="4680"/>
        <w:tab w:val="right" w:pos="9360"/>
        <w:tab w:val="left" w:pos="1020"/>
      </w:tabs>
      <w:spacing w:after="360"/>
      <w:rPr>
        <w:rFonts w:ascii="Corbel" w:eastAsia="Corbel" w:hAnsi="Corbel" w:cs="Corbe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1732"/>
    <w:multiLevelType w:val="multilevel"/>
    <w:tmpl w:val="0E620B78"/>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4B1994"/>
    <w:multiLevelType w:val="multilevel"/>
    <w:tmpl w:val="D4CEA3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9C2E80"/>
    <w:multiLevelType w:val="multilevel"/>
    <w:tmpl w:val="5D20267E"/>
    <w:lvl w:ilvl="0">
      <w:start w:val="1"/>
      <w:numFmt w:val="bullet"/>
      <w:lvlText w:val="●"/>
      <w:lvlJc w:val="left"/>
      <w:pPr>
        <w:ind w:left="65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9A3F6A"/>
    <w:multiLevelType w:val="multilevel"/>
    <w:tmpl w:val="1FAC6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00500688">
    <w:abstractNumId w:val="1"/>
  </w:num>
  <w:num w:numId="2" w16cid:durableId="1608007448">
    <w:abstractNumId w:val="2"/>
  </w:num>
  <w:num w:numId="3" w16cid:durableId="1578781361">
    <w:abstractNumId w:val="3"/>
  </w:num>
  <w:num w:numId="4" w16cid:durableId="68243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BA"/>
    <w:rsid w:val="00001D98"/>
    <w:rsid w:val="000135A6"/>
    <w:rsid w:val="00014CBD"/>
    <w:rsid w:val="00040D2A"/>
    <w:rsid w:val="000564F1"/>
    <w:rsid w:val="0006225A"/>
    <w:rsid w:val="00062B57"/>
    <w:rsid w:val="0006453B"/>
    <w:rsid w:val="00064918"/>
    <w:rsid w:val="00072377"/>
    <w:rsid w:val="000905F2"/>
    <w:rsid w:val="000916F1"/>
    <w:rsid w:val="00092AC6"/>
    <w:rsid w:val="000A4DC9"/>
    <w:rsid w:val="000A5EC2"/>
    <w:rsid w:val="000B4000"/>
    <w:rsid w:val="000C246C"/>
    <w:rsid w:val="000C3E90"/>
    <w:rsid w:val="000C5FB3"/>
    <w:rsid w:val="000D7C59"/>
    <w:rsid w:val="000E2210"/>
    <w:rsid w:val="000F0B82"/>
    <w:rsid w:val="000F6F83"/>
    <w:rsid w:val="00104310"/>
    <w:rsid w:val="0014047A"/>
    <w:rsid w:val="001463D5"/>
    <w:rsid w:val="001A47BE"/>
    <w:rsid w:val="001A5631"/>
    <w:rsid w:val="001D03AB"/>
    <w:rsid w:val="001D71ED"/>
    <w:rsid w:val="001E4518"/>
    <w:rsid w:val="001F05CB"/>
    <w:rsid w:val="001F42E4"/>
    <w:rsid w:val="001F6D70"/>
    <w:rsid w:val="002009FA"/>
    <w:rsid w:val="002111DC"/>
    <w:rsid w:val="00213FEB"/>
    <w:rsid w:val="00216D0D"/>
    <w:rsid w:val="00223EF7"/>
    <w:rsid w:val="00244713"/>
    <w:rsid w:val="00246E64"/>
    <w:rsid w:val="0025295D"/>
    <w:rsid w:val="00271FE3"/>
    <w:rsid w:val="002751B7"/>
    <w:rsid w:val="00277D79"/>
    <w:rsid w:val="002C3424"/>
    <w:rsid w:val="002D581A"/>
    <w:rsid w:val="002F748D"/>
    <w:rsid w:val="00302C21"/>
    <w:rsid w:val="00334145"/>
    <w:rsid w:val="0034185A"/>
    <w:rsid w:val="003512F2"/>
    <w:rsid w:val="00357C0D"/>
    <w:rsid w:val="00360DAD"/>
    <w:rsid w:val="003A597C"/>
    <w:rsid w:val="003C2F78"/>
    <w:rsid w:val="003D2443"/>
    <w:rsid w:val="003D2980"/>
    <w:rsid w:val="003E1356"/>
    <w:rsid w:val="003E1BB6"/>
    <w:rsid w:val="003E2879"/>
    <w:rsid w:val="003E7275"/>
    <w:rsid w:val="003F0649"/>
    <w:rsid w:val="003F6A45"/>
    <w:rsid w:val="00415048"/>
    <w:rsid w:val="00430EFF"/>
    <w:rsid w:val="00436E35"/>
    <w:rsid w:val="0044092C"/>
    <w:rsid w:val="004434A9"/>
    <w:rsid w:val="0045017C"/>
    <w:rsid w:val="00451D18"/>
    <w:rsid w:val="004536F5"/>
    <w:rsid w:val="00471737"/>
    <w:rsid w:val="00494964"/>
    <w:rsid w:val="004B3462"/>
    <w:rsid w:val="004B4089"/>
    <w:rsid w:val="004B4741"/>
    <w:rsid w:val="004D30E9"/>
    <w:rsid w:val="004D5EC0"/>
    <w:rsid w:val="004D78CF"/>
    <w:rsid w:val="004F1051"/>
    <w:rsid w:val="004F1728"/>
    <w:rsid w:val="004F1CCC"/>
    <w:rsid w:val="004F638A"/>
    <w:rsid w:val="004F6503"/>
    <w:rsid w:val="004F6F42"/>
    <w:rsid w:val="00502810"/>
    <w:rsid w:val="00531DC0"/>
    <w:rsid w:val="005361C3"/>
    <w:rsid w:val="00541EF7"/>
    <w:rsid w:val="00547010"/>
    <w:rsid w:val="00552881"/>
    <w:rsid w:val="005572E4"/>
    <w:rsid w:val="005675BA"/>
    <w:rsid w:val="00570C13"/>
    <w:rsid w:val="00577191"/>
    <w:rsid w:val="005778DB"/>
    <w:rsid w:val="00582A45"/>
    <w:rsid w:val="00586AE1"/>
    <w:rsid w:val="005906C2"/>
    <w:rsid w:val="005A3524"/>
    <w:rsid w:val="005A5D0B"/>
    <w:rsid w:val="005C3AE6"/>
    <w:rsid w:val="005C441A"/>
    <w:rsid w:val="005C6692"/>
    <w:rsid w:val="005D75BB"/>
    <w:rsid w:val="005E49ED"/>
    <w:rsid w:val="005F17B2"/>
    <w:rsid w:val="00622A21"/>
    <w:rsid w:val="006234A3"/>
    <w:rsid w:val="00626E8F"/>
    <w:rsid w:val="00631EF7"/>
    <w:rsid w:val="006334DF"/>
    <w:rsid w:val="00644A20"/>
    <w:rsid w:val="00671E6E"/>
    <w:rsid w:val="006734FB"/>
    <w:rsid w:val="00675582"/>
    <w:rsid w:val="006776CC"/>
    <w:rsid w:val="006843E6"/>
    <w:rsid w:val="0069140A"/>
    <w:rsid w:val="006A67C4"/>
    <w:rsid w:val="006B3E78"/>
    <w:rsid w:val="006D124D"/>
    <w:rsid w:val="006D401B"/>
    <w:rsid w:val="006D6C9F"/>
    <w:rsid w:val="006E3055"/>
    <w:rsid w:val="006F450E"/>
    <w:rsid w:val="007018F8"/>
    <w:rsid w:val="007034BC"/>
    <w:rsid w:val="00716FC0"/>
    <w:rsid w:val="00741463"/>
    <w:rsid w:val="007528BD"/>
    <w:rsid w:val="00770873"/>
    <w:rsid w:val="007B0F31"/>
    <w:rsid w:val="007C4CF0"/>
    <w:rsid w:val="007C586A"/>
    <w:rsid w:val="007C66FB"/>
    <w:rsid w:val="007D13BE"/>
    <w:rsid w:val="007D1695"/>
    <w:rsid w:val="007E48CB"/>
    <w:rsid w:val="007E7FEA"/>
    <w:rsid w:val="007F1B6C"/>
    <w:rsid w:val="0081517C"/>
    <w:rsid w:val="00823F76"/>
    <w:rsid w:val="00836F8C"/>
    <w:rsid w:val="008512DB"/>
    <w:rsid w:val="008559CD"/>
    <w:rsid w:val="00860083"/>
    <w:rsid w:val="00864A92"/>
    <w:rsid w:val="0087626E"/>
    <w:rsid w:val="00880ECE"/>
    <w:rsid w:val="008849C8"/>
    <w:rsid w:val="008942DB"/>
    <w:rsid w:val="008C6491"/>
    <w:rsid w:val="008F2472"/>
    <w:rsid w:val="0090228D"/>
    <w:rsid w:val="009040D4"/>
    <w:rsid w:val="00927C81"/>
    <w:rsid w:val="009439D7"/>
    <w:rsid w:val="00971345"/>
    <w:rsid w:val="00971E40"/>
    <w:rsid w:val="00983BB6"/>
    <w:rsid w:val="00992619"/>
    <w:rsid w:val="009969F0"/>
    <w:rsid w:val="009A01ED"/>
    <w:rsid w:val="009A04AD"/>
    <w:rsid w:val="009D37FA"/>
    <w:rsid w:val="009E178B"/>
    <w:rsid w:val="009F23CA"/>
    <w:rsid w:val="009F7F89"/>
    <w:rsid w:val="00A03BC5"/>
    <w:rsid w:val="00A30EAA"/>
    <w:rsid w:val="00A331E4"/>
    <w:rsid w:val="00A50695"/>
    <w:rsid w:val="00A5632C"/>
    <w:rsid w:val="00A63809"/>
    <w:rsid w:val="00A81E49"/>
    <w:rsid w:val="00A834BE"/>
    <w:rsid w:val="00A87BC3"/>
    <w:rsid w:val="00A90A1D"/>
    <w:rsid w:val="00A97E44"/>
    <w:rsid w:val="00AA24E1"/>
    <w:rsid w:val="00AA3C5F"/>
    <w:rsid w:val="00AA75AE"/>
    <w:rsid w:val="00AB4683"/>
    <w:rsid w:val="00AC1655"/>
    <w:rsid w:val="00AC685D"/>
    <w:rsid w:val="00AD6803"/>
    <w:rsid w:val="00AD6B4D"/>
    <w:rsid w:val="00AE4FD4"/>
    <w:rsid w:val="00AF25F0"/>
    <w:rsid w:val="00AF55E5"/>
    <w:rsid w:val="00B0409D"/>
    <w:rsid w:val="00B07FCF"/>
    <w:rsid w:val="00B17F75"/>
    <w:rsid w:val="00B27A46"/>
    <w:rsid w:val="00B33C51"/>
    <w:rsid w:val="00B43409"/>
    <w:rsid w:val="00B71228"/>
    <w:rsid w:val="00B8088C"/>
    <w:rsid w:val="00B82EB0"/>
    <w:rsid w:val="00B9561C"/>
    <w:rsid w:val="00BA3BF7"/>
    <w:rsid w:val="00BC444F"/>
    <w:rsid w:val="00BD66E7"/>
    <w:rsid w:val="00BE1CF3"/>
    <w:rsid w:val="00BF6194"/>
    <w:rsid w:val="00C03513"/>
    <w:rsid w:val="00C049AF"/>
    <w:rsid w:val="00C06F9B"/>
    <w:rsid w:val="00C07467"/>
    <w:rsid w:val="00C07980"/>
    <w:rsid w:val="00C13091"/>
    <w:rsid w:val="00C162F6"/>
    <w:rsid w:val="00C34F37"/>
    <w:rsid w:val="00C4118A"/>
    <w:rsid w:val="00C76F6C"/>
    <w:rsid w:val="00C821A9"/>
    <w:rsid w:val="00C974A0"/>
    <w:rsid w:val="00CC2BBA"/>
    <w:rsid w:val="00D25BCA"/>
    <w:rsid w:val="00D26B4C"/>
    <w:rsid w:val="00D4216B"/>
    <w:rsid w:val="00DC0BD9"/>
    <w:rsid w:val="00DD37F0"/>
    <w:rsid w:val="00DD6E44"/>
    <w:rsid w:val="00DE7DF2"/>
    <w:rsid w:val="00E03281"/>
    <w:rsid w:val="00E33234"/>
    <w:rsid w:val="00E52E73"/>
    <w:rsid w:val="00E65939"/>
    <w:rsid w:val="00E67E46"/>
    <w:rsid w:val="00E91D24"/>
    <w:rsid w:val="00E97FA9"/>
    <w:rsid w:val="00EB1A5F"/>
    <w:rsid w:val="00EB3B4F"/>
    <w:rsid w:val="00EC1DB5"/>
    <w:rsid w:val="00EC4125"/>
    <w:rsid w:val="00EC6D90"/>
    <w:rsid w:val="00ED05BD"/>
    <w:rsid w:val="00ED1261"/>
    <w:rsid w:val="00EF35C1"/>
    <w:rsid w:val="00EF5496"/>
    <w:rsid w:val="00F1552A"/>
    <w:rsid w:val="00F32AB6"/>
    <w:rsid w:val="00F33466"/>
    <w:rsid w:val="00F340FF"/>
    <w:rsid w:val="00F42CCC"/>
    <w:rsid w:val="00F60D49"/>
    <w:rsid w:val="00F904A8"/>
    <w:rsid w:val="00FC7E1A"/>
    <w:rsid w:val="00FE2605"/>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3EF0"/>
  <w15:docId w15:val="{1A5B302E-1303-4131-9240-F31AF8E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98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rcruz4848@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michael-j-cruz-a212859?lipi=urn%3Ali%3Apage%3Ad_flagship3_profile_view_base_contact_details%3B83x51KPrTz6%2F1hwv0YXmh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ChjBA26rE8lSYWrlqdQWpyFgQ==">AMUW2mWsW7eBT6HrHjvDd46eIvDBMtFwIwul54tfLq1r30tHBQzudZeyZTDDDeeAdKjqmye9/3+XOVVUzN70+Xjda9jAbu1ucVHjx2SYCUYrCZitkipwR0U=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Michael J. Cruz's Resume</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 Cruz's Resume</dc:title>
  <dc:creator>Michael J. Cruz</dc:creator>
  <cp:lastModifiedBy>michael cruz</cp:lastModifiedBy>
  <cp:revision>2</cp:revision>
  <cp:lastPrinted>2023-01-29T16:34:00Z</cp:lastPrinted>
  <dcterms:created xsi:type="dcterms:W3CDTF">2023-03-13T11:54:00Z</dcterms:created>
  <dcterms:modified xsi:type="dcterms:W3CDTF">2023-03-13T11:54:00Z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VIMo1-v1</vt:lpwstr>
  </property>
  <property fmtid="{D5CDD505-2E9C-101B-9397-08002B2CF9AE}" pid="3" name="tal_id">
    <vt:lpwstr>88f85fd778467fa0647a9532270828b1</vt:lpwstr>
  </property>
  <property fmtid="{D5CDD505-2E9C-101B-9397-08002B2CF9AE}" pid="4" name="app_source">
    <vt:lpwstr>rezbiz</vt:lpwstr>
  </property>
  <property fmtid="{D5CDD505-2E9C-101B-9397-08002B2CF9AE}" pid="5" name="app_id">
    <vt:lpwstr>1084582</vt:lpwstr>
  </property>
  <property fmtid="{D5CDD505-2E9C-101B-9397-08002B2CF9AE}" pid="6" name="GrammarlyDocumentId">
    <vt:lpwstr>c402827c1130a016df2a84c92f30c904b056bc59c731b53d38bda3aa37d091fd</vt:lpwstr>
  </property>
</Properties>
</file>