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C26E1" w:rsidRPr="004C26E1" w:rsidRDefault="004C26E1" w:rsidP="004C26E1">
      <w:pPr>
        <w:outlineLvl w:val="0"/>
        <w:rPr>
          <w:rFonts w:asciiTheme="minorHAnsi" w:hAnsiTheme="minorHAnsi" w:cstheme="minorHAnsi"/>
          <w:b/>
          <w:color w:val="000000"/>
          <w:sz w:val="16"/>
          <w:szCs w:val="16"/>
        </w:rPr>
      </w:pPr>
    </w:p>
    <w:p w:rsidR="004742E4" w:rsidRPr="00E33E8D" w:rsidRDefault="004C26E1" w:rsidP="004C26E1">
      <w:pPr>
        <w:outlineLvl w:val="0"/>
        <w:rPr>
          <w:rStyle w:val="Hyperlink"/>
          <w:rFonts w:asciiTheme="majorHAnsi" w:hAnsiTheme="majorHAnsi" w:cstheme="majorHAnsi"/>
          <w:sz w:val="20"/>
          <w:szCs w:val="20"/>
          <w:u w:val="none"/>
        </w:rPr>
      </w:pPr>
      <w:r w:rsidRPr="00E33E8D">
        <w:rPr>
          <w:rFonts w:asciiTheme="majorHAnsi" w:hAnsiTheme="majorHAnsi" w:cstheme="majorHAnsi"/>
          <w:noProof/>
          <w:color w:val="000000"/>
          <w:sz w:val="30"/>
          <w:szCs w:val="30"/>
        </w:rPr>
        <mc:AlternateContent>
          <mc:Choice Requires="wps">
            <w:drawing>
              <wp:anchor distT="0" distB="0" distL="114300" distR="114300" simplePos="0" relativeHeight="251660288" behindDoc="0" locked="0" layoutInCell="1" allowOverlap="1">
                <wp:simplePos x="0" y="0"/>
                <wp:positionH relativeFrom="column">
                  <wp:posOffset>-68580</wp:posOffset>
                </wp:positionH>
                <wp:positionV relativeFrom="paragraph">
                  <wp:posOffset>274320</wp:posOffset>
                </wp:positionV>
                <wp:extent cx="6233160" cy="0"/>
                <wp:effectExtent l="0" t="12700" r="15240" b="12700"/>
                <wp:wrapNone/>
                <wp:docPr id="3" name="Straight Connector 3"/>
                <wp:cNvGraphicFramePr/>
                <a:graphic xmlns:a="http://schemas.openxmlformats.org/drawingml/2006/main">
                  <a:graphicData uri="http://schemas.microsoft.com/office/word/2010/wordprocessingShape">
                    <wps:wsp>
                      <wps:cNvCnPr/>
                      <wps:spPr>
                        <a:xfrm>
                          <a:off x="0" y="0"/>
                          <a:ext cx="623316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3D7F638"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pt,21.6pt" to="485.4pt,21.6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" strokecolor="black [3213]" strokeweight="2pt">
                <v:stroke joinstyle="miter"/>
              </v:line>
            </w:pict>
          </mc:Fallback>
        </mc:AlternateContent>
      </w:r>
      <w:r w:rsidR="008E6E0D" w:rsidRPr="00E33E8D">
        <w:rPr>
          <w:rFonts w:asciiTheme="majorHAnsi" w:hAnsiTheme="majorHAnsi" w:cstheme="majorHAnsi"/>
          <w:b/>
          <w:color w:val="000000"/>
          <w:sz w:val="30"/>
          <w:szCs w:val="30"/>
        </w:rPr>
        <w:t>JOSEPH</w:t>
      </w:r>
      <w:r w:rsidR="008544CB" w:rsidRPr="00E33E8D">
        <w:rPr>
          <w:rFonts w:asciiTheme="majorHAnsi" w:hAnsiTheme="majorHAnsi" w:cstheme="majorHAnsi"/>
          <w:b/>
          <w:color w:val="000000"/>
          <w:sz w:val="30"/>
          <w:szCs w:val="30"/>
        </w:rPr>
        <w:t xml:space="preserve"> P. GERBINO</w:t>
      </w:r>
      <w:r w:rsidR="00C80464" w:rsidRPr="00E33E8D">
        <w:rPr>
          <w:rFonts w:asciiTheme="majorHAnsi" w:hAnsiTheme="majorHAnsi" w:cstheme="majorHAnsi"/>
          <w:b/>
          <w:color w:val="000000"/>
          <w:sz w:val="20"/>
          <w:szCs w:val="20"/>
        </w:rPr>
        <w:t xml:space="preserve">          </w:t>
      </w:r>
      <w:r w:rsidR="001E38F2" w:rsidRPr="00E33E8D">
        <w:rPr>
          <w:rFonts w:asciiTheme="majorHAnsi" w:hAnsiTheme="majorHAnsi" w:cstheme="majorHAnsi"/>
          <w:b/>
          <w:color w:val="000000"/>
          <w:sz w:val="20"/>
          <w:szCs w:val="20"/>
        </w:rPr>
        <w:t xml:space="preserve">   </w:t>
      </w:r>
      <w:r w:rsidR="004742E4" w:rsidRPr="00E33E8D">
        <w:rPr>
          <w:rFonts w:asciiTheme="majorHAnsi" w:hAnsiTheme="majorHAnsi" w:cstheme="majorHAnsi"/>
          <w:color w:val="000000"/>
          <w:sz w:val="20"/>
          <w:szCs w:val="20"/>
        </w:rPr>
        <w:t xml:space="preserve">(305) 857-7878 | </w:t>
      </w:r>
      <w:hyperlink r:id="rId8" w:history="1">
        <w:r w:rsidR="004742E4" w:rsidRPr="00E33E8D">
          <w:rPr>
            <w:rStyle w:val="Hyperlink"/>
            <w:rFonts w:asciiTheme="majorHAnsi" w:hAnsiTheme="majorHAnsi" w:cstheme="majorHAnsi"/>
            <w:sz w:val="20"/>
            <w:szCs w:val="20"/>
            <w:u w:val="none"/>
          </w:rPr>
          <w:t>jpgerbino@gmail.com</w:t>
        </w:r>
      </w:hyperlink>
      <w:r w:rsidR="004742E4" w:rsidRPr="00E33E8D">
        <w:rPr>
          <w:rFonts w:asciiTheme="majorHAnsi" w:hAnsiTheme="majorHAnsi" w:cstheme="majorHAnsi"/>
          <w:color w:val="000000"/>
          <w:sz w:val="20"/>
          <w:szCs w:val="20"/>
        </w:rPr>
        <w:t xml:space="preserve"> | </w:t>
      </w:r>
      <w:r w:rsidR="00C80464" w:rsidRPr="00E33E8D">
        <w:rPr>
          <w:rFonts w:asciiTheme="majorHAnsi" w:hAnsiTheme="majorHAnsi" w:cstheme="majorHAnsi"/>
          <w:color w:val="000000"/>
          <w:sz w:val="20"/>
          <w:szCs w:val="20"/>
        </w:rPr>
        <w:t>Fort Lauderdale, FL 33308 |</w:t>
      </w:r>
      <w:r w:rsidR="004E123F" w:rsidRPr="00E33E8D">
        <w:rPr>
          <w:rFonts w:asciiTheme="majorHAnsi" w:hAnsiTheme="majorHAnsi" w:cstheme="majorHAnsi"/>
          <w:color w:val="000000"/>
          <w:sz w:val="20"/>
          <w:szCs w:val="20"/>
        </w:rPr>
        <w:t xml:space="preserve"> </w:t>
      </w:r>
      <w:hyperlink r:id="rId9" w:history="1">
        <w:r w:rsidR="004E123F" w:rsidRPr="00E33E8D">
          <w:rPr>
            <w:rStyle w:val="Hyperlink"/>
            <w:rFonts w:asciiTheme="majorHAnsi" w:hAnsiTheme="majorHAnsi" w:cstheme="majorHAnsi"/>
            <w:sz w:val="20"/>
            <w:szCs w:val="20"/>
          </w:rPr>
          <w:t>LinkedIn</w:t>
        </w:r>
      </w:hyperlink>
    </w:p>
    <w:p w:rsidR="004C26E1" w:rsidRPr="00E33E8D" w:rsidRDefault="004C26E1" w:rsidP="004C26E1">
      <w:pPr>
        <w:jc w:val="center"/>
        <w:outlineLvl w:val="0"/>
        <w:rPr>
          <w:rFonts w:asciiTheme="majorHAnsi" w:hAnsiTheme="majorHAnsi" w:cstheme="majorHAnsi"/>
          <w:b/>
          <w:color w:val="000000"/>
          <w:sz w:val="8"/>
          <w:szCs w:val="8"/>
        </w:rPr>
      </w:pPr>
    </w:p>
    <w:p w:rsidR="004C26E1" w:rsidRPr="00E33E8D" w:rsidRDefault="004C26E1" w:rsidP="004C26E1">
      <w:pPr>
        <w:jc w:val="center"/>
        <w:outlineLvl w:val="0"/>
        <w:rPr>
          <w:rFonts w:asciiTheme="majorHAnsi" w:hAnsiTheme="majorHAnsi" w:cstheme="majorHAnsi"/>
          <w:b/>
          <w:color w:val="000000"/>
          <w:sz w:val="6"/>
          <w:szCs w:val="6"/>
        </w:rPr>
      </w:pPr>
    </w:p>
    <w:p w:rsidR="00C80464" w:rsidRPr="00E33E8D" w:rsidRDefault="00C80464" w:rsidP="004C26E1">
      <w:pPr>
        <w:jc w:val="center"/>
        <w:outlineLvl w:val="0"/>
        <w:rPr>
          <w:rFonts w:asciiTheme="majorHAnsi" w:hAnsiTheme="majorHAnsi" w:cstheme="majorHAnsi"/>
          <w:b/>
          <w:color w:val="000000"/>
          <w:sz w:val="26"/>
          <w:szCs w:val="26"/>
        </w:rPr>
      </w:pPr>
      <w:r w:rsidRPr="00E33E8D">
        <w:rPr>
          <w:rFonts w:asciiTheme="majorHAnsi" w:hAnsiTheme="majorHAnsi" w:cstheme="majorHAnsi"/>
          <w:b/>
          <w:color w:val="000000"/>
          <w:sz w:val="26"/>
          <w:szCs w:val="26"/>
        </w:rPr>
        <w:t xml:space="preserve">SENIOR </w:t>
      </w:r>
      <w:r w:rsidR="00797AE4" w:rsidRPr="00E33E8D">
        <w:rPr>
          <w:rFonts w:asciiTheme="majorHAnsi" w:hAnsiTheme="majorHAnsi" w:cstheme="majorHAnsi"/>
          <w:b/>
          <w:color w:val="000000"/>
          <w:sz w:val="26"/>
          <w:szCs w:val="26"/>
        </w:rPr>
        <w:t xml:space="preserve">CORPORATE </w:t>
      </w:r>
      <w:r w:rsidR="00A03BD1" w:rsidRPr="00E33E8D">
        <w:rPr>
          <w:rFonts w:asciiTheme="majorHAnsi" w:hAnsiTheme="majorHAnsi" w:cstheme="majorHAnsi"/>
          <w:b/>
          <w:color w:val="000000"/>
          <w:sz w:val="26"/>
          <w:szCs w:val="26"/>
        </w:rPr>
        <w:t xml:space="preserve">AND BRAND </w:t>
      </w:r>
      <w:r w:rsidRPr="00E33E8D">
        <w:rPr>
          <w:rFonts w:asciiTheme="majorHAnsi" w:hAnsiTheme="majorHAnsi" w:cstheme="majorHAnsi"/>
          <w:b/>
          <w:color w:val="000000"/>
          <w:sz w:val="26"/>
          <w:szCs w:val="26"/>
        </w:rPr>
        <w:t>COMMUNICATIONS LEADER</w:t>
      </w:r>
    </w:p>
    <w:p w:rsidR="004C26E1" w:rsidRPr="00E33E8D" w:rsidRDefault="004C26E1" w:rsidP="004C26E1">
      <w:pPr>
        <w:jc w:val="center"/>
        <w:outlineLvl w:val="0"/>
        <w:rPr>
          <w:rFonts w:asciiTheme="majorHAnsi" w:hAnsiTheme="majorHAnsi" w:cstheme="majorHAnsi"/>
          <w:color w:val="000000"/>
          <w:sz w:val="8"/>
          <w:szCs w:val="8"/>
        </w:rPr>
      </w:pPr>
    </w:p>
    <w:tbl>
      <w:tblPr>
        <w:tblStyle w:val="TableGrid"/>
        <w:tblW w:w="9810" w:type="dxa"/>
        <w:tblInd w:w="-90" w:type="dxa"/>
        <w:shd w:val="pct12" w:color="auto" w:fill="auto"/>
        <w:tblLook w:val="04A0" w:firstRow="1" w:lastRow="0" w:firstColumn="1" w:lastColumn="0" w:noHBand="0" w:noVBand="1"/>
      </w:tblPr>
      <w:tblGrid>
        <w:gridCol w:w="9810"/>
      </w:tblGrid>
      <w:tr w:rsidR="004372F9" w:rsidRPr="00E33E8D" w:rsidTr="001E38F2">
        <w:tc>
          <w:tcPr>
            <w:tcW w:w="9810" w:type="dxa"/>
            <w:tcBorders>
              <w:left w:val="nil"/>
              <w:right w:val="nil"/>
            </w:tcBorders>
            <w:shd w:val="pct10" w:color="auto" w:fill="auto"/>
          </w:tcPr>
          <w:p w:rsidR="004372F9" w:rsidRPr="00E33E8D" w:rsidRDefault="004372F9" w:rsidP="004372F9">
            <w:pPr>
              <w:numPr>
                <w:ilvl w:val="0"/>
                <w:numId w:val="26"/>
              </w:numPr>
              <w:spacing w:before="60"/>
              <w:ind w:left="3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A </w:t>
            </w:r>
            <w:r w:rsidR="00445B75" w:rsidRPr="00E33E8D">
              <w:rPr>
                <w:rFonts w:asciiTheme="majorHAnsi" w:hAnsiTheme="majorHAnsi" w:cstheme="majorHAnsi"/>
                <w:color w:val="000000"/>
                <w:sz w:val="20"/>
                <w:szCs w:val="20"/>
              </w:rPr>
              <w:t>proven</w:t>
            </w:r>
            <w:r w:rsidRPr="00E33E8D">
              <w:rPr>
                <w:rFonts w:asciiTheme="majorHAnsi" w:hAnsiTheme="majorHAnsi" w:cstheme="majorHAnsi"/>
                <w:color w:val="000000"/>
                <w:sz w:val="20"/>
                <w:szCs w:val="20"/>
              </w:rPr>
              <w:t xml:space="preserve"> </w:t>
            </w:r>
            <w:r w:rsidR="00BE6AD9" w:rsidRPr="00E33E8D">
              <w:rPr>
                <w:rFonts w:asciiTheme="majorHAnsi" w:hAnsiTheme="majorHAnsi" w:cstheme="majorHAnsi"/>
                <w:b/>
                <w:color w:val="000000"/>
                <w:sz w:val="20"/>
                <w:szCs w:val="20"/>
              </w:rPr>
              <w:t xml:space="preserve">global </w:t>
            </w:r>
            <w:r w:rsidR="00797AE4" w:rsidRPr="00E33E8D">
              <w:rPr>
                <w:rFonts w:asciiTheme="majorHAnsi" w:hAnsiTheme="majorHAnsi" w:cstheme="majorHAnsi"/>
                <w:b/>
                <w:color w:val="000000"/>
                <w:sz w:val="20"/>
                <w:szCs w:val="20"/>
              </w:rPr>
              <w:t>corporate</w:t>
            </w:r>
            <w:r w:rsidR="00444159" w:rsidRPr="00E33E8D">
              <w:rPr>
                <w:rFonts w:asciiTheme="majorHAnsi" w:hAnsiTheme="majorHAnsi" w:cstheme="majorHAnsi"/>
                <w:b/>
                <w:color w:val="000000"/>
                <w:sz w:val="20"/>
                <w:szCs w:val="20"/>
              </w:rPr>
              <w:t xml:space="preserve"> and brand </w:t>
            </w:r>
            <w:r w:rsidRPr="00E33E8D">
              <w:rPr>
                <w:rFonts w:asciiTheme="majorHAnsi" w:hAnsiTheme="majorHAnsi" w:cstheme="majorHAnsi"/>
                <w:b/>
                <w:color w:val="000000"/>
                <w:sz w:val="20"/>
                <w:szCs w:val="20"/>
              </w:rPr>
              <w:t>communications leader</w:t>
            </w:r>
            <w:r w:rsidRPr="00E33E8D">
              <w:rPr>
                <w:rFonts w:asciiTheme="majorHAnsi" w:hAnsiTheme="majorHAnsi" w:cstheme="majorHAnsi"/>
                <w:color w:val="000000"/>
                <w:sz w:val="20"/>
                <w:szCs w:val="20"/>
              </w:rPr>
              <w:t xml:space="preserve"> with </w:t>
            </w:r>
            <w:r w:rsidR="00445B75" w:rsidRPr="00E33E8D">
              <w:rPr>
                <w:rFonts w:asciiTheme="majorHAnsi" w:hAnsiTheme="majorHAnsi" w:cstheme="majorHAnsi"/>
                <w:color w:val="000000"/>
                <w:sz w:val="20"/>
                <w:szCs w:val="20"/>
              </w:rPr>
              <w:t>nearly 20</w:t>
            </w:r>
            <w:r w:rsidRPr="00E33E8D">
              <w:rPr>
                <w:rFonts w:asciiTheme="majorHAnsi" w:hAnsiTheme="majorHAnsi" w:cstheme="majorHAnsi"/>
                <w:color w:val="000000"/>
                <w:sz w:val="20"/>
                <w:szCs w:val="20"/>
              </w:rPr>
              <w:t xml:space="preserve"> years of experience promoting and protecting the reputations of leading </w:t>
            </w:r>
            <w:r w:rsidR="00444159" w:rsidRPr="00E33E8D">
              <w:rPr>
                <w:rFonts w:asciiTheme="majorHAnsi" w:hAnsiTheme="majorHAnsi" w:cstheme="majorHAnsi"/>
                <w:color w:val="000000"/>
                <w:sz w:val="20"/>
                <w:szCs w:val="20"/>
              </w:rPr>
              <w:t xml:space="preserve">global </w:t>
            </w:r>
            <w:r w:rsidRPr="00E33E8D">
              <w:rPr>
                <w:rFonts w:asciiTheme="majorHAnsi" w:hAnsiTheme="majorHAnsi" w:cstheme="majorHAnsi"/>
                <w:color w:val="000000"/>
                <w:sz w:val="20"/>
                <w:szCs w:val="20"/>
              </w:rPr>
              <w:t xml:space="preserve">brands including </w:t>
            </w:r>
            <w:r w:rsidR="00797AE4" w:rsidRPr="00E33E8D">
              <w:rPr>
                <w:rFonts w:asciiTheme="majorHAnsi" w:hAnsiTheme="majorHAnsi" w:cstheme="majorHAnsi"/>
                <w:color w:val="000000"/>
                <w:sz w:val="20"/>
                <w:szCs w:val="20"/>
              </w:rPr>
              <w:t xml:space="preserve">ACCENTURE, AIG, </w:t>
            </w:r>
            <w:r w:rsidRPr="00E33E8D">
              <w:rPr>
                <w:rFonts w:asciiTheme="majorHAnsi" w:hAnsiTheme="majorHAnsi" w:cstheme="majorHAnsi"/>
                <w:color w:val="000000"/>
                <w:sz w:val="20"/>
                <w:szCs w:val="20"/>
              </w:rPr>
              <w:t>BACARDÍ, BURGER KING</w:t>
            </w:r>
            <w:r w:rsidR="00675ECB"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CLUB MED, DEWAR’S, DISNEY</w:t>
            </w:r>
            <w:r w:rsidR="00797AE4" w:rsidRPr="00E33E8D">
              <w:rPr>
                <w:rFonts w:asciiTheme="majorHAnsi" w:hAnsiTheme="majorHAnsi" w:cstheme="majorHAnsi"/>
                <w:color w:val="000000"/>
                <w:sz w:val="20"/>
                <w:szCs w:val="20"/>
              </w:rPr>
              <w:t xml:space="preserve"> CONSUMER PRODUCTS</w:t>
            </w:r>
            <w:r w:rsidRPr="00E33E8D">
              <w:rPr>
                <w:rFonts w:asciiTheme="majorHAnsi" w:hAnsiTheme="majorHAnsi" w:cstheme="majorHAnsi"/>
                <w:color w:val="000000"/>
                <w:sz w:val="20"/>
                <w:szCs w:val="20"/>
              </w:rPr>
              <w:t>, GATORADE, GREY GOOSE</w:t>
            </w:r>
            <w:r w:rsidR="00797AE4" w:rsidRPr="00E33E8D">
              <w:rPr>
                <w:rFonts w:asciiTheme="majorHAnsi" w:hAnsiTheme="majorHAnsi" w:cstheme="majorHAnsi"/>
                <w:color w:val="000000"/>
                <w:sz w:val="20"/>
                <w:szCs w:val="20"/>
              </w:rPr>
              <w:t xml:space="preserve"> and </w:t>
            </w:r>
            <w:r w:rsidRPr="00E33E8D">
              <w:rPr>
                <w:rFonts w:asciiTheme="majorHAnsi" w:hAnsiTheme="majorHAnsi" w:cstheme="majorHAnsi"/>
                <w:color w:val="000000"/>
                <w:sz w:val="20"/>
                <w:szCs w:val="20"/>
              </w:rPr>
              <w:t xml:space="preserve">MILLER LITE, among others. </w:t>
            </w:r>
          </w:p>
          <w:p w:rsidR="004372F9" w:rsidRPr="00E33E8D" w:rsidRDefault="004372F9" w:rsidP="004372F9">
            <w:pPr>
              <w:numPr>
                <w:ilvl w:val="0"/>
                <w:numId w:val="26"/>
              </w:numPr>
              <w:ind w:left="3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Supported hundreds of millions of dollars in brand growth through creative brand communications strategies and best-in-class reputation management.</w:t>
            </w:r>
          </w:p>
          <w:p w:rsidR="004372F9" w:rsidRPr="00E33E8D" w:rsidRDefault="004372F9" w:rsidP="004372F9">
            <w:pPr>
              <w:numPr>
                <w:ilvl w:val="0"/>
                <w:numId w:val="26"/>
              </w:numPr>
              <w:ind w:left="3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Recognized for building strong business relationships and delivering big ideas that educate, engage and influence key stakeholders to drive third-party brand advocacy </w:t>
            </w:r>
            <w:r w:rsidR="00445B75" w:rsidRPr="00E33E8D">
              <w:rPr>
                <w:rFonts w:asciiTheme="majorHAnsi" w:hAnsiTheme="majorHAnsi" w:cstheme="majorHAnsi"/>
                <w:color w:val="000000"/>
                <w:sz w:val="20"/>
                <w:szCs w:val="20"/>
              </w:rPr>
              <w:t>that produces measurable business results</w:t>
            </w:r>
            <w:r w:rsidRPr="00E33E8D">
              <w:rPr>
                <w:rFonts w:asciiTheme="majorHAnsi" w:hAnsiTheme="majorHAnsi" w:cstheme="majorHAnsi"/>
                <w:color w:val="000000"/>
                <w:sz w:val="20"/>
                <w:szCs w:val="20"/>
              </w:rPr>
              <w:t xml:space="preserve">. </w:t>
            </w:r>
          </w:p>
          <w:p w:rsidR="004372F9" w:rsidRPr="00E33E8D" w:rsidRDefault="004372F9" w:rsidP="004372F9">
            <w:pPr>
              <w:numPr>
                <w:ilvl w:val="0"/>
                <w:numId w:val="26"/>
              </w:numPr>
              <w:spacing w:after="60"/>
              <w:ind w:left="3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Globally</w:t>
            </w:r>
            <w:r w:rsidR="00FD5D6A" w:rsidRPr="00E33E8D">
              <w:rPr>
                <w:rFonts w:asciiTheme="majorHAnsi" w:hAnsiTheme="majorHAnsi" w:cstheme="majorHAnsi"/>
                <w:color w:val="000000"/>
                <w:sz w:val="20"/>
                <w:szCs w:val="20"/>
              </w:rPr>
              <w:t>-</w:t>
            </w:r>
            <w:r w:rsidRPr="00E33E8D">
              <w:rPr>
                <w:rFonts w:asciiTheme="majorHAnsi" w:hAnsiTheme="majorHAnsi" w:cstheme="majorHAnsi"/>
                <w:color w:val="000000"/>
                <w:sz w:val="20"/>
                <w:szCs w:val="20"/>
              </w:rPr>
              <w:t>oriented strategic thinker who thrives in fast-moving, deadline-driven environments.</w:t>
            </w:r>
          </w:p>
        </w:tc>
      </w:tr>
    </w:tbl>
    <w:p w:rsidR="004372F9" w:rsidRPr="00E33E8D" w:rsidRDefault="004372F9" w:rsidP="00BF042E">
      <w:pPr>
        <w:widowControl w:val="0"/>
        <w:autoSpaceDE w:val="0"/>
        <w:autoSpaceDN w:val="0"/>
        <w:adjustRightInd w:val="0"/>
        <w:spacing w:before="120"/>
        <w:ind w:left="-90" w:right="-90"/>
        <w:jc w:val="both"/>
        <w:rPr>
          <w:rFonts w:asciiTheme="majorHAnsi" w:hAnsiTheme="majorHAnsi" w:cstheme="majorHAnsi"/>
          <w:color w:val="000000"/>
          <w:sz w:val="20"/>
          <w:szCs w:val="20"/>
        </w:rPr>
      </w:pPr>
      <w:r w:rsidRPr="00E33E8D">
        <w:rPr>
          <w:rFonts w:asciiTheme="majorHAnsi" w:hAnsiTheme="majorHAnsi" w:cstheme="majorHAnsi"/>
          <w:b/>
          <w:color w:val="000000"/>
          <w:sz w:val="20"/>
          <w:szCs w:val="20"/>
        </w:rPr>
        <w:t xml:space="preserve">LEADERSHIP COMPETENCIES: </w:t>
      </w:r>
      <w:r w:rsidRPr="00E33E8D">
        <w:rPr>
          <w:rFonts w:asciiTheme="majorHAnsi" w:hAnsiTheme="majorHAnsi" w:cstheme="majorHAnsi"/>
          <w:sz w:val="20"/>
          <w:szCs w:val="20"/>
        </w:rPr>
        <w:t>Corporate</w:t>
      </w:r>
      <w:r w:rsidR="00052E2D" w:rsidRPr="00E33E8D">
        <w:rPr>
          <w:rFonts w:asciiTheme="majorHAnsi" w:hAnsiTheme="majorHAnsi" w:cstheme="majorHAnsi"/>
          <w:sz w:val="20"/>
          <w:szCs w:val="20"/>
        </w:rPr>
        <w:t xml:space="preserve"> &amp; Brand </w:t>
      </w:r>
      <w:r w:rsidRPr="00E33E8D">
        <w:rPr>
          <w:rFonts w:asciiTheme="majorHAnsi" w:hAnsiTheme="majorHAnsi" w:cstheme="majorHAnsi"/>
          <w:sz w:val="20"/>
          <w:szCs w:val="20"/>
        </w:rPr>
        <w:t xml:space="preserve">Communications </w:t>
      </w:r>
      <w:r w:rsidRPr="00E33E8D">
        <w:rPr>
          <w:rFonts w:asciiTheme="majorHAnsi" w:hAnsiTheme="majorHAnsi" w:cstheme="majorHAnsi"/>
          <w:color w:val="000000"/>
          <w:sz w:val="20"/>
          <w:szCs w:val="20"/>
        </w:rPr>
        <w:t xml:space="preserve">| </w:t>
      </w:r>
      <w:r w:rsidR="00052E2D" w:rsidRPr="00E33E8D">
        <w:rPr>
          <w:rFonts w:asciiTheme="majorHAnsi" w:hAnsiTheme="majorHAnsi" w:cstheme="majorHAnsi"/>
          <w:color w:val="000000"/>
          <w:sz w:val="20"/>
          <w:szCs w:val="20"/>
        </w:rPr>
        <w:t xml:space="preserve">Crisis Communications &amp; Issues Management | </w:t>
      </w:r>
      <w:r w:rsidR="00D07E0F" w:rsidRPr="00E33E8D">
        <w:rPr>
          <w:rFonts w:asciiTheme="majorHAnsi" w:hAnsiTheme="majorHAnsi" w:cstheme="majorHAnsi"/>
          <w:color w:val="000000"/>
          <w:sz w:val="20"/>
          <w:szCs w:val="20"/>
        </w:rPr>
        <w:t xml:space="preserve">Executive &amp; Change Communications | </w:t>
      </w:r>
      <w:r w:rsidRPr="00E33E8D">
        <w:rPr>
          <w:rFonts w:asciiTheme="majorHAnsi" w:hAnsiTheme="majorHAnsi" w:cstheme="majorHAnsi"/>
          <w:sz w:val="20"/>
          <w:szCs w:val="20"/>
        </w:rPr>
        <w:t xml:space="preserve">Luxury, Lifestyle &amp; Influencer Marketing </w:t>
      </w:r>
      <w:r w:rsidRPr="00E33E8D">
        <w:rPr>
          <w:rFonts w:asciiTheme="majorHAnsi" w:hAnsiTheme="majorHAnsi" w:cstheme="majorHAnsi"/>
          <w:color w:val="000000"/>
          <w:sz w:val="20"/>
          <w:szCs w:val="20"/>
        </w:rPr>
        <w:t>|</w:t>
      </w:r>
      <w:r w:rsidRPr="00E33E8D">
        <w:rPr>
          <w:rFonts w:asciiTheme="majorHAnsi" w:hAnsiTheme="majorHAnsi" w:cstheme="majorHAnsi"/>
          <w:sz w:val="20"/>
          <w:szCs w:val="20"/>
        </w:rPr>
        <w:t xml:space="preserve"> Experiential PR &amp; Stakeholder Engagement</w:t>
      </w:r>
      <w:r w:rsidR="00BF042E" w:rsidRPr="00E33E8D">
        <w:rPr>
          <w:rFonts w:asciiTheme="majorHAnsi" w:hAnsiTheme="majorHAnsi" w:cstheme="majorHAnsi"/>
          <w:sz w:val="20"/>
          <w:szCs w:val="20"/>
        </w:rPr>
        <w:t xml:space="preserve"> </w:t>
      </w:r>
      <w:r w:rsidRPr="00E33E8D">
        <w:rPr>
          <w:rFonts w:asciiTheme="majorHAnsi" w:hAnsiTheme="majorHAnsi" w:cstheme="majorHAnsi"/>
          <w:color w:val="000000"/>
          <w:sz w:val="20"/>
          <w:szCs w:val="20"/>
        </w:rPr>
        <w:t>|</w:t>
      </w:r>
      <w:r w:rsidRPr="00E33E8D">
        <w:rPr>
          <w:rFonts w:asciiTheme="majorHAnsi" w:hAnsiTheme="majorHAnsi" w:cstheme="majorHAnsi"/>
          <w:sz w:val="20"/>
          <w:szCs w:val="20"/>
        </w:rPr>
        <w:t xml:space="preserve"> Social Media</w:t>
      </w:r>
      <w:r w:rsidR="00F80B63" w:rsidRPr="00E33E8D">
        <w:rPr>
          <w:rFonts w:asciiTheme="majorHAnsi" w:hAnsiTheme="majorHAnsi" w:cstheme="majorHAnsi"/>
          <w:sz w:val="20"/>
          <w:szCs w:val="20"/>
        </w:rPr>
        <w:t xml:space="preserve"> </w:t>
      </w:r>
      <w:r w:rsidRPr="00E33E8D">
        <w:rPr>
          <w:rFonts w:asciiTheme="majorHAnsi" w:hAnsiTheme="majorHAnsi" w:cstheme="majorHAnsi"/>
          <w:sz w:val="20"/>
          <w:szCs w:val="20"/>
        </w:rPr>
        <w:t xml:space="preserve">Engagement </w:t>
      </w:r>
      <w:r w:rsidRPr="00E33E8D">
        <w:rPr>
          <w:rFonts w:asciiTheme="majorHAnsi" w:hAnsiTheme="majorHAnsi" w:cstheme="majorHAnsi"/>
          <w:color w:val="000000"/>
          <w:sz w:val="20"/>
          <w:szCs w:val="20"/>
        </w:rPr>
        <w:t xml:space="preserve">| </w:t>
      </w:r>
      <w:r w:rsidR="008168C7" w:rsidRPr="00E33E8D">
        <w:rPr>
          <w:rFonts w:asciiTheme="majorHAnsi" w:hAnsiTheme="majorHAnsi" w:cstheme="majorHAnsi"/>
          <w:sz w:val="20"/>
          <w:szCs w:val="20"/>
        </w:rPr>
        <w:t xml:space="preserve">Corporate/Brand Spokesperson </w:t>
      </w:r>
      <w:r w:rsidR="008168C7" w:rsidRPr="00E33E8D">
        <w:rPr>
          <w:rFonts w:asciiTheme="majorHAnsi" w:hAnsiTheme="majorHAnsi" w:cstheme="majorHAnsi"/>
          <w:color w:val="000000"/>
          <w:sz w:val="20"/>
          <w:szCs w:val="20"/>
        </w:rPr>
        <w:t xml:space="preserve">| </w:t>
      </w:r>
      <w:r w:rsidRPr="00E33E8D">
        <w:rPr>
          <w:rFonts w:asciiTheme="majorHAnsi" w:hAnsiTheme="majorHAnsi" w:cstheme="majorHAnsi"/>
          <w:sz w:val="20"/>
          <w:szCs w:val="20"/>
        </w:rPr>
        <w:t xml:space="preserve">Superior </w:t>
      </w:r>
      <w:r w:rsidR="00F80B63" w:rsidRPr="00E33E8D">
        <w:rPr>
          <w:rFonts w:asciiTheme="majorHAnsi" w:hAnsiTheme="majorHAnsi" w:cstheme="majorHAnsi"/>
          <w:sz w:val="20"/>
          <w:szCs w:val="20"/>
        </w:rPr>
        <w:t xml:space="preserve">Oral &amp; Written Communications </w:t>
      </w:r>
      <w:r w:rsidR="008168C7" w:rsidRPr="00E33E8D">
        <w:rPr>
          <w:rFonts w:asciiTheme="majorHAnsi" w:hAnsiTheme="majorHAnsi" w:cstheme="majorHAnsi"/>
          <w:color w:val="000000"/>
          <w:sz w:val="20"/>
          <w:szCs w:val="20"/>
        </w:rPr>
        <w:t>| In-House &amp; Agency Experience</w:t>
      </w:r>
    </w:p>
    <w:p w:rsidR="008168C7" w:rsidRPr="00E33E8D" w:rsidRDefault="008168C7" w:rsidP="008168C7">
      <w:pPr>
        <w:widowControl w:val="0"/>
        <w:autoSpaceDE w:val="0"/>
        <w:autoSpaceDN w:val="0"/>
        <w:adjustRightInd w:val="0"/>
        <w:spacing w:before="120"/>
        <w:ind w:left="-90" w:right="-90"/>
        <w:jc w:val="center"/>
        <w:rPr>
          <w:rFonts w:asciiTheme="majorHAnsi" w:hAnsiTheme="majorHAnsi" w:cstheme="majorHAnsi"/>
          <w:sz w:val="22"/>
          <w:szCs w:val="22"/>
        </w:rPr>
      </w:pPr>
      <w:r w:rsidRPr="00E33E8D">
        <w:rPr>
          <w:rFonts w:asciiTheme="majorHAnsi" w:hAnsiTheme="majorHAnsi" w:cstheme="majorHAnsi"/>
          <w:color w:val="000000"/>
          <w:sz w:val="22"/>
          <w:szCs w:val="22"/>
        </w:rPr>
        <w:t>PROFESSIONAL EXPERIENCE &amp; SELECTED ACHEIVMENTS</w:t>
      </w:r>
    </w:p>
    <w:p w:rsidR="00F80B63" w:rsidRPr="00E33E8D" w:rsidRDefault="00F80B63" w:rsidP="004828CD">
      <w:pPr>
        <w:pStyle w:val="Text"/>
        <w:pBdr>
          <w:top w:val="single" w:sz="4" w:space="1" w:color="auto"/>
        </w:pBdr>
        <w:spacing w:before="0" w:after="0" w:line="240" w:lineRule="auto"/>
        <w:jc w:val="both"/>
        <w:rPr>
          <w:rFonts w:asciiTheme="majorHAnsi" w:hAnsiTheme="majorHAnsi" w:cstheme="majorHAnsi"/>
          <w:b/>
          <w:color w:val="000000"/>
          <w:sz w:val="12"/>
          <w:szCs w:val="12"/>
        </w:rPr>
      </w:pPr>
    </w:p>
    <w:p w:rsidR="00746CB8" w:rsidRPr="00E33E8D" w:rsidRDefault="00746CB8" w:rsidP="004828CD">
      <w:pPr>
        <w:pStyle w:val="Text"/>
        <w:pBdr>
          <w:top w:val="single" w:sz="4" w:space="1" w:color="auto"/>
        </w:pBdr>
        <w:spacing w:before="0" w:after="0" w:line="240" w:lineRule="auto"/>
        <w:jc w:val="both"/>
        <w:rPr>
          <w:rFonts w:asciiTheme="majorHAnsi" w:hAnsiTheme="majorHAnsi" w:cstheme="majorHAnsi"/>
          <w:color w:val="000000"/>
          <w:sz w:val="20"/>
          <w:szCs w:val="20"/>
          <w:u w:val="single"/>
        </w:rPr>
      </w:pPr>
      <w:r w:rsidRPr="00E33E8D">
        <w:rPr>
          <w:rFonts w:asciiTheme="majorHAnsi" w:hAnsiTheme="majorHAnsi" w:cstheme="majorHAnsi"/>
          <w:b/>
          <w:color w:val="000000"/>
          <w:sz w:val="20"/>
          <w:szCs w:val="20"/>
        </w:rPr>
        <w:t>CITRIX SYSTEMS INC.</w:t>
      </w:r>
      <w:r w:rsidR="004828CD" w:rsidRPr="00E33E8D">
        <w:rPr>
          <w:rFonts w:asciiTheme="majorHAnsi" w:hAnsiTheme="majorHAnsi" w:cstheme="majorHAnsi"/>
          <w:b/>
          <w:color w:val="000000"/>
          <w:sz w:val="20"/>
          <w:szCs w:val="20"/>
        </w:rPr>
        <w:t>:</w:t>
      </w:r>
      <w:r w:rsidRPr="00E33E8D">
        <w:rPr>
          <w:rFonts w:asciiTheme="majorHAnsi" w:hAnsiTheme="majorHAnsi" w:cstheme="majorHAnsi"/>
          <w:color w:val="000000"/>
          <w:sz w:val="20"/>
          <w:szCs w:val="20"/>
        </w:rPr>
        <w:t xml:space="preserve"> Fort Lauderdale, FL</w:t>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t xml:space="preserve">                                  </w:t>
      </w:r>
      <w:r w:rsidR="004828CD"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 xml:space="preserve">2016 – 2018 </w:t>
      </w:r>
    </w:p>
    <w:p w:rsidR="00746CB8" w:rsidRPr="00E33E8D" w:rsidRDefault="00BE6AD9" w:rsidP="00746CB8">
      <w:pPr>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 xml:space="preserve">Global </w:t>
      </w:r>
      <w:r w:rsidR="00746CB8" w:rsidRPr="00E33E8D">
        <w:rPr>
          <w:rFonts w:asciiTheme="majorHAnsi" w:hAnsiTheme="majorHAnsi" w:cstheme="majorHAnsi"/>
          <w:b/>
          <w:color w:val="000000"/>
          <w:sz w:val="20"/>
          <w:szCs w:val="20"/>
        </w:rPr>
        <w:t>Communications Business Partner, Worldwide Sales &amp; Service</w:t>
      </w:r>
      <w:r w:rsidRPr="00E33E8D">
        <w:rPr>
          <w:rFonts w:asciiTheme="majorHAnsi" w:hAnsiTheme="majorHAnsi" w:cstheme="majorHAnsi"/>
          <w:b/>
          <w:color w:val="000000"/>
          <w:sz w:val="20"/>
          <w:szCs w:val="20"/>
        </w:rPr>
        <w:t>s</w:t>
      </w:r>
      <w:r w:rsidR="00746CB8" w:rsidRPr="00E33E8D">
        <w:rPr>
          <w:rFonts w:asciiTheme="majorHAnsi" w:hAnsiTheme="majorHAnsi" w:cstheme="majorHAnsi"/>
          <w:b/>
          <w:color w:val="000000"/>
          <w:sz w:val="20"/>
          <w:szCs w:val="20"/>
        </w:rPr>
        <w:tab/>
      </w:r>
    </w:p>
    <w:p w:rsidR="00746CB8" w:rsidRPr="00E33E8D" w:rsidRDefault="00C83F57" w:rsidP="004828CD">
      <w:pPr>
        <w:spacing w:before="60" w:after="60"/>
        <w:jc w:val="both"/>
        <w:rPr>
          <w:rFonts w:asciiTheme="majorHAnsi" w:hAnsiTheme="majorHAnsi" w:cstheme="majorHAnsi"/>
          <w:color w:val="000000"/>
          <w:sz w:val="20"/>
          <w:szCs w:val="20"/>
          <w:shd w:val="clear" w:color="auto" w:fill="FFFFFF"/>
        </w:rPr>
      </w:pPr>
      <w:r w:rsidRPr="00E33E8D">
        <w:rPr>
          <w:rFonts w:asciiTheme="majorHAnsi" w:hAnsiTheme="majorHAnsi" w:cstheme="majorHAnsi"/>
          <w:color w:val="000000"/>
          <w:sz w:val="20"/>
          <w:szCs w:val="20"/>
        </w:rPr>
        <w:t>Established a</w:t>
      </w:r>
      <w:r w:rsidR="00746CB8" w:rsidRPr="00E33E8D">
        <w:rPr>
          <w:rFonts w:asciiTheme="majorHAnsi" w:hAnsiTheme="majorHAnsi" w:cstheme="majorHAnsi"/>
          <w:color w:val="000000"/>
          <w:sz w:val="20"/>
          <w:szCs w:val="20"/>
        </w:rPr>
        <w:t xml:space="preserve"> </w:t>
      </w:r>
      <w:r w:rsidR="00543119" w:rsidRPr="00E33E8D">
        <w:rPr>
          <w:rFonts w:asciiTheme="majorHAnsi" w:hAnsiTheme="majorHAnsi" w:cstheme="majorHAnsi"/>
          <w:color w:val="000000"/>
          <w:sz w:val="20"/>
          <w:szCs w:val="20"/>
        </w:rPr>
        <w:t xml:space="preserve">corporate and </w:t>
      </w:r>
      <w:r w:rsidR="00746CB8" w:rsidRPr="00E33E8D">
        <w:rPr>
          <w:rFonts w:asciiTheme="majorHAnsi" w:hAnsiTheme="majorHAnsi" w:cstheme="majorHAnsi"/>
          <w:color w:val="000000"/>
          <w:sz w:val="20"/>
          <w:szCs w:val="20"/>
        </w:rPr>
        <w:t xml:space="preserve">executive communications </w:t>
      </w:r>
      <w:r w:rsidRPr="00E33E8D">
        <w:rPr>
          <w:rFonts w:asciiTheme="majorHAnsi" w:hAnsiTheme="majorHAnsi" w:cstheme="majorHAnsi"/>
          <w:color w:val="000000"/>
          <w:sz w:val="20"/>
          <w:szCs w:val="20"/>
        </w:rPr>
        <w:t xml:space="preserve">strategy </w:t>
      </w:r>
      <w:r w:rsidR="00746CB8" w:rsidRPr="00E33E8D">
        <w:rPr>
          <w:rFonts w:asciiTheme="majorHAnsi" w:hAnsiTheme="majorHAnsi" w:cstheme="majorHAnsi"/>
          <w:color w:val="000000"/>
          <w:sz w:val="20"/>
          <w:szCs w:val="20"/>
        </w:rPr>
        <w:t xml:space="preserve">for </w:t>
      </w:r>
      <w:r w:rsidR="00800059" w:rsidRPr="00E33E8D">
        <w:rPr>
          <w:rFonts w:asciiTheme="majorHAnsi" w:hAnsiTheme="majorHAnsi" w:cstheme="majorHAnsi"/>
          <w:color w:val="000000"/>
          <w:sz w:val="20"/>
          <w:szCs w:val="20"/>
        </w:rPr>
        <w:t xml:space="preserve">the </w:t>
      </w:r>
      <w:r w:rsidR="00746CB8" w:rsidRPr="00E33E8D">
        <w:rPr>
          <w:rFonts w:asciiTheme="majorHAnsi" w:hAnsiTheme="majorHAnsi" w:cstheme="majorHAnsi"/>
          <w:color w:val="000000"/>
          <w:sz w:val="20"/>
          <w:szCs w:val="20"/>
        </w:rPr>
        <w:t>Worldwide Sales &amp; Servic</w:t>
      </w:r>
      <w:r w:rsidR="005972D8" w:rsidRPr="00E33E8D">
        <w:rPr>
          <w:rFonts w:asciiTheme="majorHAnsi" w:hAnsiTheme="majorHAnsi" w:cstheme="majorHAnsi"/>
          <w:color w:val="000000"/>
          <w:sz w:val="20"/>
          <w:szCs w:val="20"/>
        </w:rPr>
        <w:t>es organization with a focus on internal communications and employee engagement, external communications and thought leadership, and crisis communications and reputation management.</w:t>
      </w:r>
    </w:p>
    <w:p w:rsidR="0050117C" w:rsidRPr="00E33E8D" w:rsidRDefault="004068FE" w:rsidP="00675ECB">
      <w:pPr>
        <w:numPr>
          <w:ilvl w:val="0"/>
          <w:numId w:val="17"/>
        </w:numPr>
        <w:spacing w:after="60"/>
        <w:ind w:left="547"/>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Implemented</w:t>
      </w:r>
      <w:r w:rsidR="00BA37D5" w:rsidRPr="00E33E8D">
        <w:rPr>
          <w:rFonts w:asciiTheme="majorHAnsi" w:hAnsiTheme="majorHAnsi" w:cstheme="majorHAnsi"/>
          <w:color w:val="000000"/>
          <w:sz w:val="20"/>
          <w:szCs w:val="20"/>
        </w:rPr>
        <w:t xml:space="preserve"> global communications</w:t>
      </w:r>
      <w:r w:rsidR="00746CB8"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 xml:space="preserve">strategies </w:t>
      </w:r>
      <w:r w:rsidR="0050117C" w:rsidRPr="00E33E8D">
        <w:rPr>
          <w:rFonts w:asciiTheme="majorHAnsi" w:hAnsiTheme="majorHAnsi" w:cstheme="majorHAnsi"/>
          <w:color w:val="000000"/>
          <w:sz w:val="20"/>
          <w:szCs w:val="20"/>
        </w:rPr>
        <w:t xml:space="preserve">that built awareness </w:t>
      </w:r>
      <w:r w:rsidR="00BA37D5" w:rsidRPr="00E33E8D">
        <w:rPr>
          <w:rFonts w:asciiTheme="majorHAnsi" w:hAnsiTheme="majorHAnsi" w:cstheme="majorHAnsi"/>
          <w:color w:val="000000"/>
          <w:sz w:val="20"/>
          <w:szCs w:val="20"/>
        </w:rPr>
        <w:t xml:space="preserve">and </w:t>
      </w:r>
      <w:r w:rsidR="00746CB8" w:rsidRPr="00E33E8D">
        <w:rPr>
          <w:rFonts w:asciiTheme="majorHAnsi" w:hAnsiTheme="majorHAnsi" w:cstheme="majorHAnsi"/>
          <w:color w:val="000000"/>
          <w:sz w:val="20"/>
          <w:szCs w:val="20"/>
        </w:rPr>
        <w:t xml:space="preserve">support for </w:t>
      </w:r>
      <w:r w:rsidR="0050117C" w:rsidRPr="00E33E8D">
        <w:rPr>
          <w:rFonts w:asciiTheme="majorHAnsi" w:hAnsiTheme="majorHAnsi" w:cstheme="majorHAnsi"/>
          <w:color w:val="000000"/>
          <w:sz w:val="20"/>
          <w:szCs w:val="20"/>
        </w:rPr>
        <w:t xml:space="preserve">business priorities and </w:t>
      </w:r>
      <w:r w:rsidR="008168C7" w:rsidRPr="00E33E8D">
        <w:rPr>
          <w:rFonts w:asciiTheme="majorHAnsi" w:hAnsiTheme="majorHAnsi" w:cstheme="majorHAnsi"/>
          <w:color w:val="000000"/>
          <w:sz w:val="20"/>
          <w:szCs w:val="20"/>
        </w:rPr>
        <w:t>helped achieve seven consecutive quarters of positive sales results.</w:t>
      </w:r>
    </w:p>
    <w:p w:rsidR="00746CB8" w:rsidRPr="00E33E8D" w:rsidRDefault="00746CB8" w:rsidP="00675ECB">
      <w:pPr>
        <w:numPr>
          <w:ilvl w:val="0"/>
          <w:numId w:val="17"/>
        </w:numPr>
        <w:spacing w:after="60"/>
        <w:ind w:left="547"/>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shd w:val="clear" w:color="auto" w:fill="FFFFFF"/>
        </w:rPr>
        <w:t xml:space="preserve">Developed strategic messaging and </w:t>
      </w:r>
      <w:r w:rsidR="00543119" w:rsidRPr="00E33E8D">
        <w:rPr>
          <w:rFonts w:asciiTheme="majorHAnsi" w:hAnsiTheme="majorHAnsi" w:cstheme="majorHAnsi"/>
          <w:color w:val="000000"/>
          <w:sz w:val="20"/>
          <w:szCs w:val="20"/>
          <w:shd w:val="clear" w:color="auto" w:fill="FFFFFF"/>
        </w:rPr>
        <w:t>communications initiatives</w:t>
      </w:r>
      <w:r w:rsidRPr="00E33E8D">
        <w:rPr>
          <w:rFonts w:asciiTheme="majorHAnsi" w:hAnsiTheme="majorHAnsi" w:cstheme="majorHAnsi"/>
          <w:color w:val="000000"/>
          <w:sz w:val="20"/>
          <w:szCs w:val="20"/>
          <w:shd w:val="clear" w:color="auto" w:fill="FFFFFF"/>
        </w:rPr>
        <w:t xml:space="preserve"> </w:t>
      </w:r>
      <w:r w:rsidR="004068FE" w:rsidRPr="00E33E8D">
        <w:rPr>
          <w:rFonts w:asciiTheme="majorHAnsi" w:hAnsiTheme="majorHAnsi" w:cstheme="majorHAnsi"/>
          <w:color w:val="000000"/>
          <w:sz w:val="20"/>
          <w:szCs w:val="20"/>
          <w:shd w:val="clear" w:color="auto" w:fill="FFFFFF"/>
        </w:rPr>
        <w:t>that</w:t>
      </w:r>
      <w:r w:rsidR="0004262C" w:rsidRPr="00E33E8D">
        <w:rPr>
          <w:rFonts w:asciiTheme="majorHAnsi" w:hAnsiTheme="majorHAnsi" w:cstheme="majorHAnsi"/>
          <w:color w:val="000000"/>
          <w:sz w:val="20"/>
          <w:szCs w:val="20"/>
          <w:shd w:val="clear" w:color="auto" w:fill="FFFFFF"/>
        </w:rPr>
        <w:t xml:space="preserve"> advance</w:t>
      </w:r>
      <w:r w:rsidR="004068FE" w:rsidRPr="00E33E8D">
        <w:rPr>
          <w:rFonts w:asciiTheme="majorHAnsi" w:hAnsiTheme="majorHAnsi" w:cstheme="majorHAnsi"/>
          <w:color w:val="000000"/>
          <w:sz w:val="20"/>
          <w:szCs w:val="20"/>
          <w:shd w:val="clear" w:color="auto" w:fill="FFFFFF"/>
        </w:rPr>
        <w:t>d</w:t>
      </w:r>
      <w:r w:rsidR="0004262C" w:rsidRPr="00E33E8D">
        <w:rPr>
          <w:rFonts w:asciiTheme="majorHAnsi" w:hAnsiTheme="majorHAnsi" w:cstheme="majorHAnsi"/>
          <w:color w:val="000000"/>
          <w:sz w:val="20"/>
          <w:szCs w:val="20"/>
          <w:shd w:val="clear" w:color="auto" w:fill="FFFFFF"/>
        </w:rPr>
        <w:t xml:space="preserve"> the organization’s </w:t>
      </w:r>
      <w:r w:rsidR="008168C7" w:rsidRPr="00E33E8D">
        <w:rPr>
          <w:rFonts w:asciiTheme="majorHAnsi" w:hAnsiTheme="majorHAnsi" w:cstheme="majorHAnsi"/>
          <w:color w:val="000000"/>
          <w:sz w:val="20"/>
          <w:szCs w:val="20"/>
          <w:shd w:val="clear" w:color="auto" w:fill="FFFFFF"/>
        </w:rPr>
        <w:t>cloud business</w:t>
      </w:r>
      <w:r w:rsidR="0004262C" w:rsidRPr="00E33E8D">
        <w:rPr>
          <w:rFonts w:asciiTheme="majorHAnsi" w:hAnsiTheme="majorHAnsi" w:cstheme="majorHAnsi"/>
          <w:color w:val="000000"/>
          <w:sz w:val="20"/>
          <w:szCs w:val="20"/>
          <w:shd w:val="clear" w:color="auto" w:fill="FFFFFF"/>
        </w:rPr>
        <w:t xml:space="preserve"> strategy with </w:t>
      </w:r>
      <w:r w:rsidR="00543119" w:rsidRPr="00E33E8D">
        <w:rPr>
          <w:rFonts w:asciiTheme="majorHAnsi" w:hAnsiTheme="majorHAnsi" w:cstheme="majorHAnsi"/>
          <w:color w:val="000000"/>
          <w:sz w:val="20"/>
          <w:szCs w:val="20"/>
          <w:shd w:val="clear" w:color="auto" w:fill="FFFFFF"/>
        </w:rPr>
        <w:t xml:space="preserve">trade media, </w:t>
      </w:r>
      <w:r w:rsidR="0004262C" w:rsidRPr="00E33E8D">
        <w:rPr>
          <w:rFonts w:asciiTheme="majorHAnsi" w:hAnsiTheme="majorHAnsi" w:cstheme="majorHAnsi"/>
          <w:color w:val="000000"/>
          <w:sz w:val="20"/>
          <w:szCs w:val="20"/>
          <w:shd w:val="clear" w:color="auto" w:fill="FFFFFF"/>
        </w:rPr>
        <w:t>strategic partners and industry analysts.</w:t>
      </w:r>
    </w:p>
    <w:p w:rsidR="00CF2593" w:rsidRPr="00E33E8D" w:rsidRDefault="00746CB8" w:rsidP="00841BDF">
      <w:pPr>
        <w:numPr>
          <w:ilvl w:val="0"/>
          <w:numId w:val="17"/>
        </w:numPr>
        <w:ind w:left="540"/>
        <w:jc w:val="both"/>
        <w:rPr>
          <w:rFonts w:asciiTheme="majorHAnsi" w:hAnsiTheme="majorHAnsi" w:cstheme="majorHAnsi"/>
          <w:b/>
          <w:color w:val="000000"/>
          <w:sz w:val="20"/>
          <w:szCs w:val="20"/>
          <w:u w:val="single"/>
        </w:rPr>
      </w:pPr>
      <w:r w:rsidRPr="00E33E8D">
        <w:rPr>
          <w:rFonts w:asciiTheme="majorHAnsi" w:hAnsiTheme="majorHAnsi" w:cstheme="majorHAnsi"/>
          <w:color w:val="000000"/>
          <w:sz w:val="20"/>
          <w:szCs w:val="20"/>
          <w:shd w:val="clear" w:color="auto" w:fill="FFFFFF"/>
        </w:rPr>
        <w:t xml:space="preserve">Executed a “100 Days of Customers” global communications program </w:t>
      </w:r>
      <w:r w:rsidR="0004262C" w:rsidRPr="00E33E8D">
        <w:rPr>
          <w:rFonts w:asciiTheme="majorHAnsi" w:hAnsiTheme="majorHAnsi" w:cstheme="majorHAnsi"/>
          <w:color w:val="000000"/>
          <w:sz w:val="20"/>
          <w:szCs w:val="20"/>
          <w:shd w:val="clear" w:color="auto" w:fill="FFFFFF"/>
        </w:rPr>
        <w:t xml:space="preserve">that leveraged </w:t>
      </w:r>
      <w:r w:rsidRPr="00E33E8D">
        <w:rPr>
          <w:rFonts w:asciiTheme="majorHAnsi" w:hAnsiTheme="majorHAnsi" w:cstheme="majorHAnsi"/>
          <w:color w:val="000000"/>
          <w:sz w:val="20"/>
          <w:szCs w:val="20"/>
          <w:shd w:val="clear" w:color="auto" w:fill="FFFFFF"/>
        </w:rPr>
        <w:t xml:space="preserve">client success stories </w:t>
      </w:r>
      <w:r w:rsidR="004828CD" w:rsidRPr="00E33E8D">
        <w:rPr>
          <w:rFonts w:asciiTheme="majorHAnsi" w:hAnsiTheme="majorHAnsi" w:cstheme="majorHAnsi"/>
          <w:color w:val="000000"/>
          <w:sz w:val="20"/>
          <w:szCs w:val="20"/>
          <w:shd w:val="clear" w:color="auto" w:fill="FFFFFF"/>
        </w:rPr>
        <w:t>that</w:t>
      </w:r>
      <w:r w:rsidR="0004262C" w:rsidRPr="00E33E8D">
        <w:rPr>
          <w:rFonts w:asciiTheme="majorHAnsi" w:hAnsiTheme="majorHAnsi" w:cstheme="majorHAnsi"/>
          <w:color w:val="000000"/>
          <w:sz w:val="20"/>
          <w:szCs w:val="20"/>
          <w:shd w:val="clear" w:color="auto" w:fill="FFFFFF"/>
        </w:rPr>
        <w:t xml:space="preserve"> amplif</w:t>
      </w:r>
      <w:r w:rsidR="004828CD" w:rsidRPr="00E33E8D">
        <w:rPr>
          <w:rFonts w:asciiTheme="majorHAnsi" w:hAnsiTheme="majorHAnsi" w:cstheme="majorHAnsi"/>
          <w:color w:val="000000"/>
          <w:sz w:val="20"/>
          <w:szCs w:val="20"/>
          <w:shd w:val="clear" w:color="auto" w:fill="FFFFFF"/>
        </w:rPr>
        <w:t>ied</w:t>
      </w:r>
      <w:r w:rsidR="0004262C" w:rsidRPr="00E33E8D">
        <w:rPr>
          <w:rFonts w:asciiTheme="majorHAnsi" w:hAnsiTheme="majorHAnsi" w:cstheme="majorHAnsi"/>
          <w:color w:val="000000"/>
          <w:sz w:val="20"/>
          <w:szCs w:val="20"/>
          <w:shd w:val="clear" w:color="auto" w:fill="FFFFFF"/>
        </w:rPr>
        <w:t xml:space="preserve"> </w:t>
      </w:r>
      <w:r w:rsidRPr="00E33E8D">
        <w:rPr>
          <w:rFonts w:asciiTheme="majorHAnsi" w:hAnsiTheme="majorHAnsi" w:cstheme="majorHAnsi"/>
          <w:color w:val="000000"/>
          <w:sz w:val="20"/>
          <w:szCs w:val="20"/>
          <w:shd w:val="clear" w:color="auto" w:fill="FFFFFF"/>
        </w:rPr>
        <w:t xml:space="preserve">thought leadership and </w:t>
      </w:r>
      <w:r w:rsidR="0004262C" w:rsidRPr="00E33E8D">
        <w:rPr>
          <w:rFonts w:asciiTheme="majorHAnsi" w:hAnsiTheme="majorHAnsi" w:cstheme="majorHAnsi"/>
          <w:color w:val="000000"/>
          <w:sz w:val="20"/>
          <w:szCs w:val="20"/>
          <w:shd w:val="clear" w:color="auto" w:fill="FFFFFF"/>
        </w:rPr>
        <w:t>promote</w:t>
      </w:r>
      <w:r w:rsidR="004828CD" w:rsidRPr="00E33E8D">
        <w:rPr>
          <w:rFonts w:asciiTheme="majorHAnsi" w:hAnsiTheme="majorHAnsi" w:cstheme="majorHAnsi"/>
          <w:color w:val="000000"/>
          <w:sz w:val="20"/>
          <w:szCs w:val="20"/>
          <w:shd w:val="clear" w:color="auto" w:fill="FFFFFF"/>
        </w:rPr>
        <w:t>d</w:t>
      </w:r>
      <w:r w:rsidR="0004262C" w:rsidRPr="00E33E8D">
        <w:rPr>
          <w:rFonts w:asciiTheme="majorHAnsi" w:hAnsiTheme="majorHAnsi" w:cstheme="majorHAnsi"/>
          <w:color w:val="000000"/>
          <w:sz w:val="20"/>
          <w:szCs w:val="20"/>
          <w:shd w:val="clear" w:color="auto" w:fill="FFFFFF"/>
        </w:rPr>
        <w:t xml:space="preserve"> Citrix solutions among </w:t>
      </w:r>
      <w:r w:rsidRPr="00E33E8D">
        <w:rPr>
          <w:rFonts w:asciiTheme="majorHAnsi" w:hAnsiTheme="majorHAnsi" w:cstheme="majorHAnsi"/>
          <w:color w:val="000000"/>
          <w:sz w:val="20"/>
          <w:szCs w:val="20"/>
          <w:shd w:val="clear" w:color="auto" w:fill="FFFFFF"/>
        </w:rPr>
        <w:t xml:space="preserve">analysts, trade media, and prospective clients. </w:t>
      </w:r>
    </w:p>
    <w:p w:rsidR="004828CD" w:rsidRPr="00E33E8D" w:rsidRDefault="004828CD" w:rsidP="004828CD">
      <w:pPr>
        <w:jc w:val="both"/>
        <w:rPr>
          <w:rFonts w:asciiTheme="majorHAnsi" w:hAnsiTheme="majorHAnsi" w:cstheme="majorHAnsi"/>
          <w:b/>
          <w:color w:val="000000"/>
          <w:sz w:val="20"/>
          <w:szCs w:val="20"/>
          <w:u w:val="single"/>
        </w:rPr>
      </w:pPr>
    </w:p>
    <w:p w:rsidR="00CF2593" w:rsidRPr="00E33E8D" w:rsidRDefault="00CF2593" w:rsidP="00CF2593">
      <w:pPr>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AIG – AMERICAN INTERNATIONAL GROUP</w:t>
      </w:r>
      <w:r w:rsidR="004828CD" w:rsidRPr="00E33E8D">
        <w:rPr>
          <w:rFonts w:asciiTheme="majorHAnsi" w:hAnsiTheme="majorHAnsi" w:cstheme="majorHAnsi"/>
          <w:b/>
          <w:color w:val="000000"/>
          <w:sz w:val="20"/>
          <w:szCs w:val="20"/>
        </w:rPr>
        <w:t>:</w:t>
      </w:r>
      <w:r w:rsidR="00AD448B" w:rsidRPr="00E33E8D">
        <w:rPr>
          <w:rFonts w:asciiTheme="majorHAnsi" w:hAnsiTheme="majorHAnsi" w:cstheme="majorHAnsi"/>
          <w:b/>
          <w:color w:val="000000"/>
          <w:sz w:val="20"/>
          <w:szCs w:val="20"/>
        </w:rPr>
        <w:t xml:space="preserve"> </w:t>
      </w:r>
      <w:r w:rsidR="00AD448B" w:rsidRPr="00E33E8D">
        <w:rPr>
          <w:rFonts w:asciiTheme="majorHAnsi" w:hAnsiTheme="majorHAnsi" w:cstheme="majorHAnsi"/>
          <w:color w:val="000000"/>
          <w:sz w:val="20"/>
          <w:szCs w:val="20"/>
        </w:rPr>
        <w:t>Miami, FL</w:t>
      </w:r>
      <w:r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t xml:space="preserve">              </w:t>
      </w:r>
      <w:r w:rsidR="00AD448B" w:rsidRPr="00E33E8D">
        <w:rPr>
          <w:rFonts w:asciiTheme="majorHAnsi" w:hAnsiTheme="majorHAnsi" w:cstheme="majorHAnsi"/>
          <w:color w:val="000000"/>
          <w:sz w:val="20"/>
          <w:szCs w:val="20"/>
        </w:rPr>
        <w:t xml:space="preserve">                    </w:t>
      </w:r>
      <w:r w:rsidR="004828CD" w:rsidRPr="00E33E8D">
        <w:rPr>
          <w:rFonts w:asciiTheme="majorHAnsi" w:hAnsiTheme="majorHAnsi" w:cstheme="majorHAnsi"/>
          <w:color w:val="000000"/>
          <w:sz w:val="20"/>
          <w:szCs w:val="20"/>
        </w:rPr>
        <w:tab/>
      </w:r>
      <w:r w:rsidR="00AA6655">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2014 – 2016</w:t>
      </w:r>
    </w:p>
    <w:p w:rsidR="00CF2593" w:rsidRPr="00E33E8D" w:rsidRDefault="00CF2593" w:rsidP="00CF2593">
      <w:pPr>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 xml:space="preserve">Strategic </w:t>
      </w:r>
      <w:r w:rsidR="00746CB8" w:rsidRPr="00E33E8D">
        <w:rPr>
          <w:rFonts w:asciiTheme="majorHAnsi" w:hAnsiTheme="majorHAnsi" w:cstheme="majorHAnsi"/>
          <w:b/>
          <w:color w:val="000000"/>
          <w:sz w:val="20"/>
          <w:szCs w:val="20"/>
        </w:rPr>
        <w:t>Communications Officer</w:t>
      </w:r>
      <w:r w:rsidR="00093E4C" w:rsidRPr="00E33E8D">
        <w:rPr>
          <w:rFonts w:asciiTheme="majorHAnsi" w:hAnsiTheme="majorHAnsi" w:cstheme="majorHAnsi"/>
          <w:b/>
          <w:color w:val="000000"/>
          <w:sz w:val="20"/>
          <w:szCs w:val="20"/>
        </w:rPr>
        <w:t>, Global Commercial Insurance</w:t>
      </w:r>
      <w:r w:rsidR="00BE6AD9" w:rsidRPr="00E33E8D">
        <w:rPr>
          <w:rFonts w:asciiTheme="majorHAnsi" w:hAnsiTheme="majorHAnsi" w:cstheme="majorHAnsi"/>
          <w:b/>
          <w:color w:val="000000"/>
          <w:sz w:val="20"/>
          <w:szCs w:val="20"/>
        </w:rPr>
        <w:t xml:space="preserve"> &amp; Americas Region</w:t>
      </w:r>
    </w:p>
    <w:p w:rsidR="00911FB4" w:rsidRPr="00E33E8D" w:rsidRDefault="008161A9" w:rsidP="004828CD">
      <w:pPr>
        <w:spacing w:before="60" w:after="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Developed</w:t>
      </w:r>
      <w:r w:rsidR="00911FB4" w:rsidRPr="00E33E8D">
        <w:rPr>
          <w:rFonts w:asciiTheme="majorHAnsi" w:hAnsiTheme="majorHAnsi" w:cstheme="majorHAnsi"/>
          <w:color w:val="000000"/>
          <w:sz w:val="20"/>
          <w:szCs w:val="20"/>
        </w:rPr>
        <w:t xml:space="preserve"> internal and external communications and engagement opportunit</w:t>
      </w:r>
      <w:r w:rsidR="00025E68" w:rsidRPr="00E33E8D">
        <w:rPr>
          <w:rFonts w:asciiTheme="majorHAnsi" w:hAnsiTheme="majorHAnsi" w:cstheme="majorHAnsi"/>
          <w:color w:val="000000"/>
          <w:sz w:val="20"/>
          <w:szCs w:val="20"/>
        </w:rPr>
        <w:t xml:space="preserve">ies for AIG’s </w:t>
      </w:r>
      <w:r w:rsidR="00BE6AD9" w:rsidRPr="00E33E8D">
        <w:rPr>
          <w:rFonts w:asciiTheme="majorHAnsi" w:hAnsiTheme="majorHAnsi" w:cstheme="majorHAnsi"/>
          <w:color w:val="000000"/>
          <w:sz w:val="20"/>
          <w:szCs w:val="20"/>
        </w:rPr>
        <w:t xml:space="preserve">Global Commercial Insurance organization and </w:t>
      </w:r>
      <w:r w:rsidR="00025E68" w:rsidRPr="00E33E8D">
        <w:rPr>
          <w:rFonts w:asciiTheme="majorHAnsi" w:hAnsiTheme="majorHAnsi" w:cstheme="majorHAnsi"/>
          <w:color w:val="000000"/>
          <w:sz w:val="20"/>
          <w:szCs w:val="20"/>
        </w:rPr>
        <w:t xml:space="preserve">Americas Region. </w:t>
      </w:r>
      <w:r w:rsidR="00911FB4" w:rsidRPr="00E33E8D">
        <w:rPr>
          <w:rFonts w:asciiTheme="majorHAnsi" w:hAnsiTheme="majorHAnsi" w:cstheme="majorHAnsi"/>
          <w:color w:val="000000"/>
          <w:sz w:val="20"/>
          <w:szCs w:val="20"/>
        </w:rPr>
        <w:t>Directed and collaborated with 10 country PR managers on regional and global communications initiatives.</w:t>
      </w:r>
    </w:p>
    <w:p w:rsidR="0004262C" w:rsidRPr="00E33E8D" w:rsidRDefault="004068FE" w:rsidP="00675ECB">
      <w:pPr>
        <w:numPr>
          <w:ilvl w:val="0"/>
          <w:numId w:val="12"/>
        </w:numPr>
        <w:spacing w:after="60"/>
        <w:ind w:left="547"/>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Helped create and implement a</w:t>
      </w:r>
      <w:r w:rsidR="0004262C" w:rsidRPr="00E33E8D">
        <w:rPr>
          <w:rFonts w:asciiTheme="majorHAnsi" w:hAnsiTheme="majorHAnsi" w:cstheme="majorHAnsi"/>
          <w:color w:val="000000"/>
          <w:sz w:val="20"/>
          <w:szCs w:val="20"/>
        </w:rPr>
        <w:t xml:space="preserve"> </w:t>
      </w:r>
      <w:r w:rsidR="00025E68" w:rsidRPr="00E33E8D">
        <w:rPr>
          <w:rFonts w:asciiTheme="majorHAnsi" w:hAnsiTheme="majorHAnsi" w:cstheme="majorHAnsi"/>
          <w:color w:val="000000"/>
          <w:sz w:val="20"/>
          <w:szCs w:val="20"/>
        </w:rPr>
        <w:t xml:space="preserve">global </w:t>
      </w:r>
      <w:r w:rsidR="00CF2593" w:rsidRPr="00E33E8D">
        <w:rPr>
          <w:rFonts w:asciiTheme="majorHAnsi" w:hAnsiTheme="majorHAnsi" w:cstheme="majorHAnsi"/>
          <w:color w:val="000000"/>
          <w:sz w:val="20"/>
          <w:szCs w:val="20"/>
        </w:rPr>
        <w:t xml:space="preserve">communications </w:t>
      </w:r>
      <w:r w:rsidR="00025E68" w:rsidRPr="00E33E8D">
        <w:rPr>
          <w:rFonts w:asciiTheme="majorHAnsi" w:hAnsiTheme="majorHAnsi" w:cstheme="majorHAnsi"/>
          <w:color w:val="000000"/>
          <w:sz w:val="20"/>
          <w:szCs w:val="20"/>
        </w:rPr>
        <w:t xml:space="preserve">strategy </w:t>
      </w:r>
      <w:r w:rsidR="00CF2593" w:rsidRPr="00E33E8D">
        <w:rPr>
          <w:rFonts w:asciiTheme="majorHAnsi" w:hAnsiTheme="majorHAnsi" w:cstheme="majorHAnsi"/>
          <w:color w:val="000000"/>
          <w:sz w:val="20"/>
          <w:szCs w:val="20"/>
        </w:rPr>
        <w:t xml:space="preserve">instrumental in </w:t>
      </w:r>
      <w:r w:rsidR="0004262C" w:rsidRPr="00E33E8D">
        <w:rPr>
          <w:rFonts w:asciiTheme="majorHAnsi" w:hAnsiTheme="majorHAnsi" w:cstheme="majorHAnsi"/>
          <w:color w:val="000000"/>
          <w:sz w:val="20"/>
          <w:szCs w:val="20"/>
        </w:rPr>
        <w:t>maintaining employee engagement and marshalling</w:t>
      </w:r>
      <w:r w:rsidR="00CF2593" w:rsidRPr="00E33E8D">
        <w:rPr>
          <w:rFonts w:asciiTheme="majorHAnsi" w:hAnsiTheme="majorHAnsi" w:cstheme="majorHAnsi"/>
          <w:color w:val="000000"/>
          <w:sz w:val="20"/>
          <w:szCs w:val="20"/>
        </w:rPr>
        <w:t xml:space="preserve"> change</w:t>
      </w:r>
      <w:r w:rsidR="00025E68" w:rsidRPr="00E33E8D">
        <w:rPr>
          <w:rFonts w:asciiTheme="majorHAnsi" w:hAnsiTheme="majorHAnsi" w:cstheme="majorHAnsi"/>
          <w:color w:val="000000"/>
          <w:sz w:val="20"/>
          <w:szCs w:val="20"/>
        </w:rPr>
        <w:t xml:space="preserve"> during AIG’s largest reorganization since the 2008 financial crisis.</w:t>
      </w:r>
    </w:p>
    <w:p w:rsidR="00CF2593" w:rsidRPr="00E33E8D" w:rsidRDefault="004068FE" w:rsidP="00675ECB">
      <w:pPr>
        <w:numPr>
          <w:ilvl w:val="0"/>
          <w:numId w:val="12"/>
        </w:numPr>
        <w:spacing w:after="60"/>
        <w:ind w:left="547"/>
        <w:jc w:val="both"/>
        <w:rPr>
          <w:rFonts w:asciiTheme="majorHAnsi" w:hAnsiTheme="majorHAnsi" w:cstheme="majorHAnsi"/>
          <w:color w:val="000000"/>
          <w:sz w:val="20"/>
          <w:szCs w:val="20"/>
        </w:rPr>
      </w:pPr>
      <w:r w:rsidRPr="00E33E8D">
        <w:rPr>
          <w:rFonts w:asciiTheme="majorHAnsi" w:hAnsiTheme="majorHAnsi" w:cstheme="majorHAnsi"/>
          <w:bCs/>
          <w:color w:val="000000"/>
          <w:sz w:val="20"/>
          <w:szCs w:val="20"/>
        </w:rPr>
        <w:t>E</w:t>
      </w:r>
      <w:r w:rsidR="00CF2593" w:rsidRPr="00E33E8D">
        <w:rPr>
          <w:rFonts w:asciiTheme="majorHAnsi" w:hAnsiTheme="majorHAnsi" w:cstheme="majorHAnsi"/>
          <w:bCs/>
          <w:color w:val="000000"/>
          <w:sz w:val="20"/>
          <w:szCs w:val="20"/>
        </w:rPr>
        <w:t>nhance</w:t>
      </w:r>
      <w:r w:rsidR="00025E68" w:rsidRPr="00E33E8D">
        <w:rPr>
          <w:rFonts w:asciiTheme="majorHAnsi" w:hAnsiTheme="majorHAnsi" w:cstheme="majorHAnsi"/>
          <w:bCs/>
          <w:color w:val="000000"/>
          <w:sz w:val="20"/>
          <w:szCs w:val="20"/>
        </w:rPr>
        <w:t>d</w:t>
      </w:r>
      <w:r w:rsidR="00CF2593" w:rsidRPr="00E33E8D">
        <w:rPr>
          <w:rFonts w:asciiTheme="majorHAnsi" w:hAnsiTheme="majorHAnsi" w:cstheme="majorHAnsi"/>
          <w:bCs/>
          <w:color w:val="000000"/>
          <w:sz w:val="20"/>
          <w:szCs w:val="20"/>
        </w:rPr>
        <w:t xml:space="preserve"> AIG’s brand and reputation among key stakeholders through </w:t>
      </w:r>
      <w:r w:rsidRPr="00E33E8D">
        <w:rPr>
          <w:rFonts w:asciiTheme="majorHAnsi" w:hAnsiTheme="majorHAnsi" w:cstheme="majorHAnsi"/>
          <w:bCs/>
          <w:color w:val="000000"/>
          <w:sz w:val="20"/>
          <w:szCs w:val="20"/>
        </w:rPr>
        <w:t xml:space="preserve">an executive communications strategy that leveraged </w:t>
      </w:r>
      <w:r w:rsidR="00CF2593" w:rsidRPr="00E33E8D">
        <w:rPr>
          <w:rFonts w:asciiTheme="majorHAnsi" w:hAnsiTheme="majorHAnsi" w:cstheme="majorHAnsi"/>
          <w:color w:val="000000"/>
          <w:sz w:val="20"/>
          <w:szCs w:val="20"/>
        </w:rPr>
        <w:t>external speaking engagements, press interviews, public official engagement, and influencer engagement.</w:t>
      </w:r>
    </w:p>
    <w:p w:rsidR="004068FE" w:rsidRPr="00E33E8D" w:rsidRDefault="00025E68" w:rsidP="00675ECB">
      <w:pPr>
        <w:numPr>
          <w:ilvl w:val="0"/>
          <w:numId w:val="12"/>
        </w:numPr>
        <w:spacing w:after="60"/>
        <w:ind w:left="547"/>
        <w:jc w:val="both"/>
        <w:rPr>
          <w:rFonts w:asciiTheme="majorHAnsi" w:hAnsiTheme="majorHAnsi" w:cstheme="majorHAnsi"/>
          <w:color w:val="000000"/>
          <w:sz w:val="20"/>
          <w:szCs w:val="20"/>
        </w:rPr>
      </w:pPr>
      <w:r w:rsidRPr="00E33E8D">
        <w:rPr>
          <w:rFonts w:asciiTheme="majorHAnsi" w:hAnsiTheme="majorHAnsi" w:cstheme="majorHAnsi"/>
          <w:bCs/>
          <w:color w:val="000000"/>
          <w:sz w:val="20"/>
          <w:szCs w:val="20"/>
        </w:rPr>
        <w:t>Amplified key CSR programs that h</w:t>
      </w:r>
      <w:r w:rsidR="00CF2593" w:rsidRPr="00E33E8D">
        <w:rPr>
          <w:rFonts w:asciiTheme="majorHAnsi" w:hAnsiTheme="majorHAnsi" w:cstheme="majorHAnsi"/>
          <w:bCs/>
          <w:color w:val="000000"/>
          <w:sz w:val="20"/>
          <w:szCs w:val="20"/>
        </w:rPr>
        <w:t xml:space="preserve">elped solidify AIG’s reputation as </w:t>
      </w:r>
      <w:r w:rsidRPr="00E33E8D">
        <w:rPr>
          <w:rFonts w:asciiTheme="majorHAnsi" w:hAnsiTheme="majorHAnsi" w:cstheme="majorHAnsi"/>
          <w:bCs/>
          <w:color w:val="000000"/>
          <w:sz w:val="20"/>
          <w:szCs w:val="20"/>
        </w:rPr>
        <w:t>a responsible corporate citizen.</w:t>
      </w:r>
    </w:p>
    <w:p w:rsidR="004828CD" w:rsidRPr="00E33E8D" w:rsidRDefault="004068FE" w:rsidP="004828CD">
      <w:pPr>
        <w:numPr>
          <w:ilvl w:val="0"/>
          <w:numId w:val="12"/>
        </w:numPr>
        <w:ind w:left="547"/>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I</w:t>
      </w:r>
      <w:r w:rsidR="00CF2593" w:rsidRPr="00E33E8D">
        <w:rPr>
          <w:rFonts w:asciiTheme="majorHAnsi" w:hAnsiTheme="majorHAnsi" w:cstheme="majorHAnsi"/>
          <w:color w:val="000000"/>
          <w:sz w:val="20"/>
          <w:szCs w:val="20"/>
        </w:rPr>
        <w:t xml:space="preserve">ncreased </w:t>
      </w:r>
      <w:r w:rsidRPr="00E33E8D">
        <w:rPr>
          <w:rFonts w:asciiTheme="majorHAnsi" w:hAnsiTheme="majorHAnsi" w:cstheme="majorHAnsi"/>
          <w:color w:val="000000"/>
          <w:sz w:val="20"/>
          <w:szCs w:val="20"/>
        </w:rPr>
        <w:t xml:space="preserve">external executive </w:t>
      </w:r>
      <w:r w:rsidR="00CF2593" w:rsidRPr="00E33E8D">
        <w:rPr>
          <w:rFonts w:asciiTheme="majorHAnsi" w:hAnsiTheme="majorHAnsi" w:cstheme="majorHAnsi"/>
          <w:color w:val="000000"/>
          <w:sz w:val="20"/>
          <w:szCs w:val="20"/>
        </w:rPr>
        <w:t xml:space="preserve">visibility 300 percent </w:t>
      </w:r>
      <w:r w:rsidRPr="00E33E8D">
        <w:rPr>
          <w:rFonts w:asciiTheme="majorHAnsi" w:hAnsiTheme="majorHAnsi" w:cstheme="majorHAnsi"/>
          <w:color w:val="000000"/>
          <w:sz w:val="20"/>
          <w:szCs w:val="20"/>
        </w:rPr>
        <w:t xml:space="preserve">over prior year </w:t>
      </w:r>
      <w:r w:rsidR="00CF2593" w:rsidRPr="00E33E8D">
        <w:rPr>
          <w:rFonts w:asciiTheme="majorHAnsi" w:hAnsiTheme="majorHAnsi" w:cstheme="majorHAnsi"/>
          <w:color w:val="000000"/>
          <w:sz w:val="20"/>
          <w:szCs w:val="20"/>
        </w:rPr>
        <w:t>among key trade, business, and regional media.</w:t>
      </w:r>
    </w:p>
    <w:p w:rsidR="004828CD" w:rsidRPr="00E33E8D" w:rsidRDefault="004828CD" w:rsidP="004828CD">
      <w:pPr>
        <w:jc w:val="both"/>
        <w:rPr>
          <w:rFonts w:asciiTheme="majorHAnsi" w:hAnsiTheme="majorHAnsi" w:cstheme="majorHAnsi"/>
          <w:b/>
          <w:color w:val="000000"/>
          <w:sz w:val="20"/>
          <w:szCs w:val="20"/>
          <w:u w:val="single"/>
        </w:rPr>
      </w:pPr>
    </w:p>
    <w:p w:rsidR="00CF2593" w:rsidRPr="00E33E8D" w:rsidRDefault="00CF2593" w:rsidP="00675ECB">
      <w:pPr>
        <w:jc w:val="both"/>
        <w:rPr>
          <w:rFonts w:asciiTheme="majorHAnsi" w:hAnsiTheme="majorHAnsi" w:cstheme="majorHAnsi"/>
          <w:color w:val="000000"/>
          <w:sz w:val="20"/>
          <w:szCs w:val="20"/>
        </w:rPr>
      </w:pPr>
      <w:r w:rsidRPr="00E33E8D">
        <w:rPr>
          <w:rFonts w:asciiTheme="majorHAnsi" w:hAnsiTheme="majorHAnsi" w:cstheme="majorHAnsi"/>
          <w:b/>
          <w:color w:val="000000"/>
          <w:sz w:val="20"/>
          <w:szCs w:val="20"/>
        </w:rPr>
        <w:t>FONTAINEBLEAU MIAMI BEACH</w:t>
      </w:r>
      <w:r w:rsidR="004828CD" w:rsidRPr="00E33E8D">
        <w:rPr>
          <w:rFonts w:asciiTheme="majorHAnsi" w:hAnsiTheme="majorHAnsi" w:cstheme="majorHAnsi"/>
          <w:b/>
          <w:color w:val="000000"/>
          <w:sz w:val="20"/>
          <w:szCs w:val="20"/>
        </w:rPr>
        <w:t>:</w:t>
      </w:r>
      <w:r w:rsidR="00AD448B" w:rsidRPr="00E33E8D">
        <w:rPr>
          <w:rFonts w:asciiTheme="majorHAnsi" w:hAnsiTheme="majorHAnsi" w:cstheme="majorHAnsi"/>
          <w:b/>
          <w:color w:val="000000"/>
          <w:sz w:val="20"/>
          <w:szCs w:val="20"/>
        </w:rPr>
        <w:t xml:space="preserve"> </w:t>
      </w:r>
      <w:r w:rsidR="00AD448B" w:rsidRPr="00E33E8D">
        <w:rPr>
          <w:rFonts w:asciiTheme="majorHAnsi" w:hAnsiTheme="majorHAnsi" w:cstheme="majorHAnsi"/>
          <w:color w:val="000000"/>
          <w:sz w:val="20"/>
          <w:szCs w:val="20"/>
        </w:rPr>
        <w:t>Miami Beach, FL</w:t>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t xml:space="preserve">     </w:t>
      </w:r>
      <w:r w:rsidR="004828CD"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2013 – 2014</w:t>
      </w:r>
    </w:p>
    <w:p w:rsidR="00CF2593" w:rsidRPr="00E33E8D" w:rsidRDefault="00CF2593" w:rsidP="00675ECB">
      <w:pPr>
        <w:spacing w:after="60"/>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Director of Public Relations</w:t>
      </w:r>
    </w:p>
    <w:p w:rsidR="00CF2593" w:rsidRPr="00E33E8D" w:rsidRDefault="00CF2593" w:rsidP="00675ECB">
      <w:pPr>
        <w:spacing w:after="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Directed corporate communications, crisis communications, government relations and social media for the iconic $4 billion, 1504-room oceanfront resort</w:t>
      </w:r>
      <w:r w:rsidR="009036D0" w:rsidRPr="00E33E8D">
        <w:rPr>
          <w:rFonts w:asciiTheme="majorHAnsi" w:hAnsiTheme="majorHAnsi" w:cstheme="majorHAnsi"/>
          <w:color w:val="000000"/>
          <w:sz w:val="20"/>
          <w:szCs w:val="20"/>
        </w:rPr>
        <w:t xml:space="preserve"> </w:t>
      </w:r>
      <w:r w:rsidR="009A35A7" w:rsidRPr="00E33E8D">
        <w:rPr>
          <w:rFonts w:asciiTheme="majorHAnsi" w:hAnsiTheme="majorHAnsi" w:cstheme="majorHAnsi"/>
          <w:color w:val="000000"/>
          <w:sz w:val="20"/>
          <w:szCs w:val="20"/>
        </w:rPr>
        <w:t>including</w:t>
      </w:r>
      <w:r w:rsidR="009036D0"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eight food and beverage outlets, two nightlife venues, five retail stores, a 40,000 square-foot spa</w:t>
      </w:r>
      <w:r w:rsidR="009036D0" w:rsidRPr="00E33E8D">
        <w:rPr>
          <w:rFonts w:asciiTheme="majorHAnsi" w:hAnsiTheme="majorHAnsi" w:cstheme="majorHAnsi"/>
          <w:color w:val="000000"/>
          <w:sz w:val="20"/>
          <w:szCs w:val="20"/>
        </w:rPr>
        <w:t>, and world-class entertainment</w:t>
      </w:r>
      <w:r w:rsidRPr="00E33E8D">
        <w:rPr>
          <w:rFonts w:asciiTheme="majorHAnsi" w:hAnsiTheme="majorHAnsi" w:cstheme="majorHAnsi"/>
          <w:color w:val="000000"/>
          <w:sz w:val="20"/>
          <w:szCs w:val="20"/>
        </w:rPr>
        <w:t>.</w:t>
      </w:r>
    </w:p>
    <w:p w:rsidR="00CF2593" w:rsidRPr="00E33E8D" w:rsidRDefault="00CF2593" w:rsidP="00675ECB">
      <w:pPr>
        <w:numPr>
          <w:ilvl w:val="0"/>
          <w:numId w:val="11"/>
        </w:numPr>
        <w:spacing w:after="60"/>
        <w:ind w:left="446"/>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Increased annual media impressions 84 percent </w:t>
      </w:r>
      <w:r w:rsidR="00675ECB" w:rsidRPr="00E33E8D">
        <w:rPr>
          <w:rFonts w:asciiTheme="majorHAnsi" w:hAnsiTheme="majorHAnsi" w:cstheme="majorHAnsi"/>
          <w:color w:val="000000"/>
          <w:sz w:val="20"/>
          <w:szCs w:val="20"/>
        </w:rPr>
        <w:t>over prior year</w:t>
      </w:r>
      <w:r w:rsidRPr="00E33E8D">
        <w:rPr>
          <w:rFonts w:asciiTheme="majorHAnsi" w:hAnsiTheme="majorHAnsi" w:cstheme="majorHAnsi"/>
          <w:color w:val="000000"/>
          <w:sz w:val="20"/>
          <w:szCs w:val="20"/>
        </w:rPr>
        <w:t xml:space="preserve">, securing more than 6 billion positive media impressions and more than $12.5 million in media value on a $350,000 public relations and social media budget. </w:t>
      </w:r>
    </w:p>
    <w:p w:rsidR="00675ECB" w:rsidRPr="00E33E8D" w:rsidRDefault="00675ECB" w:rsidP="00675ECB">
      <w:pPr>
        <w:numPr>
          <w:ilvl w:val="0"/>
          <w:numId w:val="11"/>
        </w:numPr>
        <w:spacing w:after="60"/>
        <w:ind w:left="45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Directed PR campaign with Clear Channel for Fontainebleau</w:t>
      </w:r>
      <w:r w:rsidR="00F80B63" w:rsidRPr="00E33E8D">
        <w:rPr>
          <w:rFonts w:asciiTheme="majorHAnsi" w:hAnsiTheme="majorHAnsi" w:cstheme="majorHAnsi"/>
          <w:color w:val="000000"/>
          <w:sz w:val="20"/>
          <w:szCs w:val="20"/>
        </w:rPr>
        <w:t>-</w:t>
      </w:r>
      <w:r w:rsidRPr="00E33E8D">
        <w:rPr>
          <w:rFonts w:asciiTheme="majorHAnsi" w:hAnsiTheme="majorHAnsi" w:cstheme="majorHAnsi"/>
          <w:color w:val="000000"/>
          <w:sz w:val="20"/>
          <w:szCs w:val="20"/>
        </w:rPr>
        <w:t xml:space="preserve">iHeartRadio Ultimate Pool Party, including publicity, a 120-market radio promotion, and 2-hour CW </w:t>
      </w:r>
      <w:r w:rsidR="00F80B63" w:rsidRPr="00E33E8D">
        <w:rPr>
          <w:rFonts w:asciiTheme="majorHAnsi" w:hAnsiTheme="majorHAnsi" w:cstheme="majorHAnsi"/>
          <w:color w:val="000000"/>
          <w:sz w:val="20"/>
          <w:szCs w:val="20"/>
        </w:rPr>
        <w:t>N</w:t>
      </w:r>
      <w:r w:rsidRPr="00E33E8D">
        <w:rPr>
          <w:rFonts w:asciiTheme="majorHAnsi" w:hAnsiTheme="majorHAnsi" w:cstheme="majorHAnsi"/>
          <w:color w:val="000000"/>
          <w:sz w:val="20"/>
          <w:szCs w:val="20"/>
        </w:rPr>
        <w:t>etwork special that earned 650,000 impressions.</w:t>
      </w:r>
    </w:p>
    <w:p w:rsidR="00675ECB" w:rsidRPr="00E33E8D" w:rsidRDefault="00675ECB" w:rsidP="00675ECB">
      <w:pPr>
        <w:numPr>
          <w:ilvl w:val="0"/>
          <w:numId w:val="11"/>
        </w:numPr>
        <w:spacing w:after="60"/>
        <w:ind w:left="446"/>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Developed </w:t>
      </w:r>
      <w:r w:rsidR="00F80B63" w:rsidRPr="00E33E8D">
        <w:rPr>
          <w:rFonts w:asciiTheme="majorHAnsi" w:hAnsiTheme="majorHAnsi" w:cstheme="majorHAnsi"/>
          <w:color w:val="000000"/>
          <w:sz w:val="20"/>
          <w:szCs w:val="20"/>
        </w:rPr>
        <w:t>and</w:t>
      </w:r>
      <w:r w:rsidRPr="00E33E8D">
        <w:rPr>
          <w:rFonts w:asciiTheme="majorHAnsi" w:hAnsiTheme="majorHAnsi" w:cstheme="majorHAnsi"/>
          <w:color w:val="000000"/>
          <w:sz w:val="20"/>
          <w:szCs w:val="20"/>
        </w:rPr>
        <w:t xml:space="preserve"> executed communications strategy </w:t>
      </w:r>
      <w:r w:rsidR="00F80B63" w:rsidRPr="00E33E8D">
        <w:rPr>
          <w:rFonts w:asciiTheme="majorHAnsi" w:hAnsiTheme="majorHAnsi" w:cstheme="majorHAnsi"/>
          <w:color w:val="000000"/>
          <w:sz w:val="20"/>
          <w:szCs w:val="20"/>
        </w:rPr>
        <w:t xml:space="preserve">to launch new </w:t>
      </w:r>
      <w:r w:rsidRPr="00E33E8D">
        <w:rPr>
          <w:rFonts w:asciiTheme="majorHAnsi" w:hAnsiTheme="majorHAnsi" w:cstheme="majorHAnsi"/>
          <w:color w:val="000000"/>
          <w:sz w:val="20"/>
          <w:szCs w:val="20"/>
        </w:rPr>
        <w:t xml:space="preserve">restaurant concept </w:t>
      </w:r>
      <w:r w:rsidR="00F80B63" w:rsidRPr="00E33E8D">
        <w:rPr>
          <w:rFonts w:asciiTheme="majorHAnsi" w:hAnsiTheme="majorHAnsi" w:cstheme="majorHAnsi"/>
          <w:color w:val="000000"/>
          <w:sz w:val="20"/>
          <w:szCs w:val="20"/>
        </w:rPr>
        <w:t xml:space="preserve">that </w:t>
      </w:r>
      <w:r w:rsidRPr="00E33E8D">
        <w:rPr>
          <w:rFonts w:asciiTheme="majorHAnsi" w:hAnsiTheme="majorHAnsi" w:cstheme="majorHAnsi"/>
          <w:color w:val="000000"/>
          <w:sz w:val="20"/>
          <w:szCs w:val="20"/>
        </w:rPr>
        <w:t>earned coverage by The Today Show</w:t>
      </w:r>
      <w:r w:rsidR="00F80B63" w:rsidRPr="00E33E8D">
        <w:rPr>
          <w:rFonts w:asciiTheme="majorHAnsi" w:hAnsiTheme="majorHAnsi" w:cstheme="majorHAnsi"/>
          <w:color w:val="000000"/>
          <w:sz w:val="20"/>
          <w:szCs w:val="20"/>
        </w:rPr>
        <w:t xml:space="preserve"> and others garnering $</w:t>
      </w:r>
      <w:r w:rsidRPr="00E33E8D">
        <w:rPr>
          <w:rFonts w:asciiTheme="majorHAnsi" w:hAnsiTheme="majorHAnsi" w:cstheme="majorHAnsi"/>
          <w:color w:val="000000"/>
          <w:sz w:val="20"/>
          <w:szCs w:val="20"/>
        </w:rPr>
        <w:t>175 million impressions and $1.25 million in media value.</w:t>
      </w:r>
    </w:p>
    <w:p w:rsidR="00675ECB" w:rsidRPr="00E33E8D" w:rsidRDefault="00CF2593" w:rsidP="00BE6AD9">
      <w:pPr>
        <w:numPr>
          <w:ilvl w:val="0"/>
          <w:numId w:val="11"/>
        </w:numPr>
        <w:ind w:left="446"/>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Led media relations, event management and talent relations for BleauLive concert series featuring Robin Thicke, Pharrell Williams, Miley Cyrus, LL Cool J, The Band Perry and Adam Lambert, among other artists.</w:t>
      </w:r>
    </w:p>
    <w:p w:rsidR="009A35A7" w:rsidRPr="00E33E8D" w:rsidRDefault="009A35A7" w:rsidP="00675ECB">
      <w:pPr>
        <w:ind w:left="450"/>
        <w:jc w:val="both"/>
        <w:rPr>
          <w:rFonts w:asciiTheme="majorHAnsi" w:hAnsiTheme="majorHAnsi" w:cstheme="majorHAnsi"/>
          <w:color w:val="000000"/>
          <w:sz w:val="20"/>
          <w:szCs w:val="20"/>
        </w:rPr>
      </w:pPr>
      <w:r w:rsidRPr="00E33E8D">
        <w:rPr>
          <w:rFonts w:asciiTheme="majorHAnsi" w:hAnsiTheme="majorHAnsi" w:cstheme="majorHAnsi"/>
          <w:b/>
          <w:noProof/>
          <w:color w:val="000000"/>
          <w:sz w:val="20"/>
          <w:szCs w:val="20"/>
        </w:rPr>
        <w:lastRenderedPageBreak/>
        <mc:AlternateContent>
          <mc:Choice Requires="wps">
            <w:drawing>
              <wp:anchor distT="0" distB="0" distL="114300" distR="114300" simplePos="0" relativeHeight="251659264" behindDoc="0" locked="0" layoutInCell="1" allowOverlap="1">
                <wp:simplePos x="0" y="0"/>
                <wp:positionH relativeFrom="column">
                  <wp:posOffset>-17780</wp:posOffset>
                </wp:positionH>
                <wp:positionV relativeFrom="paragraph">
                  <wp:posOffset>62604</wp:posOffset>
                </wp:positionV>
                <wp:extent cx="226695" cy="244475"/>
                <wp:effectExtent l="0" t="0" r="1905" b="0"/>
                <wp:wrapNone/>
                <wp:docPr id="1" name="Text Box 1"/>
                <wp:cNvGraphicFramePr/>
                <a:graphic xmlns:a="http://schemas.openxmlformats.org/drawingml/2006/main">
                  <a:graphicData uri="http://schemas.microsoft.com/office/word/2010/wordprocessingShape">
                    <wps:wsp>
                      <wps:cNvSpPr txBox="1"/>
                      <wps:spPr>
                        <a:xfrm>
                          <a:off x="0" y="0"/>
                          <a:ext cx="226695" cy="244475"/>
                        </a:xfrm>
                        <a:prstGeom prst="rect">
                          <a:avLst/>
                        </a:prstGeom>
                        <a:solidFill>
                          <a:schemeClr val="bg1">
                            <a:lumMod val="85000"/>
                          </a:schemeClr>
                        </a:solidFill>
                        <a:ln w="6350">
                          <a:noFill/>
                        </a:ln>
                      </wps:spPr>
                      <wps:txbx>
                        <w:txbxContent>
                          <w:p w:rsidR="00675ECB" w:rsidRPr="00675ECB" w:rsidRDefault="009A35A7" w:rsidP="009A35A7">
                            <w:pPr>
                              <w:jc w:val="center"/>
                              <w:rPr>
                                <w:rFonts w:asciiTheme="minorHAnsi" w:hAnsiTheme="minorHAnsi" w:cstheme="minorHAnsi"/>
                                <w:sz w:val="20"/>
                                <w:szCs w:val="20"/>
                              </w:rPr>
                            </w:pPr>
                            <w:r>
                              <w:rPr>
                                <w:rFonts w:asciiTheme="minorHAnsi" w:hAnsiTheme="minorHAnsi" w:cstheme="minorHAnsi"/>
                                <w:sz w:val="20"/>
                                <w:szCs w:val="2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4pt;margin-top:4.95pt;width:17.85pt;height:19.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" fillcolor="#d8d8d8 [2732]" stroked="f" strokeweight=".5pt">
                <v:textbox>
                  <w:txbxContent>
                    <w:p w:rsidR="00675ECB" w:rsidRPr="00675ECB" w:rsidRDefault="009A35A7" w:rsidP="009A35A7">
                      <w:pPr>
                        <w:jc w:val="center"/>
                        <w:rPr>
                          <w:rFonts w:asciiTheme="minorHAnsi" w:hAnsiTheme="minorHAnsi" w:cstheme="minorHAnsi"/>
                          <w:sz w:val="20"/>
                          <w:szCs w:val="20"/>
                        </w:rPr>
                      </w:pPr>
                      <w:r>
                        <w:rPr>
                          <w:rFonts w:asciiTheme="minorHAnsi" w:hAnsiTheme="minorHAnsi" w:cstheme="minorHAnsi"/>
                          <w:sz w:val="20"/>
                          <w:szCs w:val="20"/>
                        </w:rPr>
                        <w:t>2</w:t>
                      </w:r>
                    </w:p>
                  </w:txbxContent>
                </v:textbox>
              </v:shape>
            </w:pict>
          </mc:Fallback>
        </mc:AlternateContent>
      </w:r>
    </w:p>
    <w:p w:rsidR="001E38F2" w:rsidRPr="00E33E8D" w:rsidRDefault="00675ECB" w:rsidP="001E38F2">
      <w:pPr>
        <w:pBdr>
          <w:bottom w:val="single" w:sz="12" w:space="1" w:color="auto"/>
        </w:pBdr>
        <w:snapToGrid w:val="0"/>
        <w:outlineLvl w:val="0"/>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 xml:space="preserve">          JOSEPH P. GERBINO </w:t>
      </w:r>
      <w:r w:rsidRPr="00E33E8D">
        <w:rPr>
          <w:rFonts w:asciiTheme="majorHAnsi" w:hAnsiTheme="majorHAnsi" w:cstheme="majorHAnsi"/>
          <w:color w:val="000000"/>
          <w:sz w:val="20"/>
          <w:szCs w:val="20"/>
        </w:rPr>
        <w:t>|</w:t>
      </w:r>
      <w:r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 xml:space="preserve">(305) 857-7878 | </w:t>
      </w:r>
      <w:hyperlink r:id="rId10" w:history="1">
        <w:r w:rsidRPr="00E33E8D">
          <w:rPr>
            <w:rStyle w:val="Hyperlink"/>
            <w:rFonts w:asciiTheme="majorHAnsi" w:hAnsiTheme="majorHAnsi" w:cstheme="majorHAnsi"/>
            <w:sz w:val="20"/>
            <w:szCs w:val="20"/>
          </w:rPr>
          <w:t>jpgerbino@gmail.com</w:t>
        </w:r>
      </w:hyperlink>
    </w:p>
    <w:p w:rsidR="00675ECB" w:rsidRPr="00E33E8D" w:rsidRDefault="00675ECB" w:rsidP="00675ECB">
      <w:pPr>
        <w:rPr>
          <w:rFonts w:asciiTheme="majorHAnsi" w:hAnsiTheme="majorHAnsi" w:cstheme="majorHAnsi"/>
          <w:b/>
          <w:color w:val="000000"/>
          <w:sz w:val="20"/>
          <w:szCs w:val="20"/>
        </w:rPr>
      </w:pPr>
    </w:p>
    <w:p w:rsidR="00AD0EF2" w:rsidRPr="00E33E8D" w:rsidRDefault="00CF2593" w:rsidP="00675ECB">
      <w:pPr>
        <w:rPr>
          <w:rFonts w:asciiTheme="majorHAnsi" w:hAnsiTheme="majorHAnsi" w:cstheme="majorHAnsi"/>
          <w:color w:val="000000"/>
          <w:sz w:val="20"/>
          <w:szCs w:val="20"/>
        </w:rPr>
      </w:pPr>
      <w:r w:rsidRPr="00E33E8D">
        <w:rPr>
          <w:rFonts w:asciiTheme="majorHAnsi" w:hAnsiTheme="majorHAnsi" w:cstheme="majorHAnsi"/>
          <w:b/>
          <w:color w:val="000000"/>
          <w:sz w:val="20"/>
          <w:szCs w:val="20"/>
        </w:rPr>
        <w:t>BACARDI U.S.A. INC.</w:t>
      </w:r>
      <w:r w:rsidR="00675ECB" w:rsidRPr="00E33E8D">
        <w:rPr>
          <w:rFonts w:asciiTheme="majorHAnsi" w:hAnsiTheme="majorHAnsi" w:cstheme="majorHAnsi"/>
          <w:b/>
          <w:color w:val="000000"/>
          <w:sz w:val="20"/>
          <w:szCs w:val="20"/>
        </w:rPr>
        <w:t>:</w:t>
      </w:r>
      <w:r w:rsidR="00AD448B" w:rsidRPr="00E33E8D">
        <w:rPr>
          <w:rFonts w:asciiTheme="majorHAnsi" w:hAnsiTheme="majorHAnsi" w:cstheme="majorHAnsi"/>
          <w:b/>
          <w:color w:val="000000"/>
          <w:sz w:val="20"/>
          <w:szCs w:val="20"/>
        </w:rPr>
        <w:t xml:space="preserve"> </w:t>
      </w:r>
      <w:r w:rsidR="00AD448B" w:rsidRPr="00E33E8D">
        <w:rPr>
          <w:rFonts w:asciiTheme="majorHAnsi" w:hAnsiTheme="majorHAnsi" w:cstheme="majorHAnsi"/>
          <w:color w:val="000000"/>
          <w:sz w:val="20"/>
          <w:szCs w:val="20"/>
        </w:rPr>
        <w:t>Miami, FL</w:t>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r>
      <w:r w:rsidR="00AD448B" w:rsidRPr="00E33E8D">
        <w:rPr>
          <w:rFonts w:asciiTheme="majorHAnsi" w:hAnsiTheme="majorHAnsi" w:cstheme="majorHAnsi"/>
          <w:color w:val="000000"/>
          <w:sz w:val="20"/>
          <w:szCs w:val="20"/>
        </w:rPr>
        <w:tab/>
        <w:t xml:space="preserve">    </w:t>
      </w:r>
      <w:r w:rsidRPr="00E33E8D">
        <w:rPr>
          <w:rFonts w:asciiTheme="majorHAnsi" w:hAnsiTheme="majorHAnsi" w:cstheme="majorHAnsi"/>
          <w:color w:val="000000"/>
          <w:sz w:val="20"/>
          <w:szCs w:val="20"/>
        </w:rPr>
        <w:t xml:space="preserve"> </w:t>
      </w:r>
      <w:r w:rsidR="00675ECB"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2008 – 2012</w:t>
      </w:r>
    </w:p>
    <w:p w:rsidR="00CF2593" w:rsidRPr="00E33E8D" w:rsidRDefault="00CF2593" w:rsidP="00434EF5">
      <w:pPr>
        <w:pStyle w:val="PlainText"/>
        <w:tabs>
          <w:tab w:val="left" w:pos="270"/>
        </w:tabs>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Senior Manager, Corporate Communications &amp; Brand Public Relations</w:t>
      </w:r>
    </w:p>
    <w:p w:rsidR="00AD0EF2" w:rsidRPr="00E33E8D" w:rsidRDefault="00CF2593" w:rsidP="00434EF5">
      <w:pPr>
        <w:pStyle w:val="PlainText"/>
        <w:tabs>
          <w:tab w:val="left" w:pos="270"/>
        </w:tabs>
        <w:snapToGrid w:val="0"/>
        <w:spacing w:before="60" w:after="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Led </w:t>
      </w:r>
      <w:r w:rsidR="00AD0EF2" w:rsidRPr="00E33E8D">
        <w:rPr>
          <w:rFonts w:asciiTheme="majorHAnsi" w:hAnsiTheme="majorHAnsi" w:cstheme="majorHAnsi"/>
          <w:color w:val="000000"/>
          <w:sz w:val="20"/>
          <w:szCs w:val="20"/>
        </w:rPr>
        <w:t xml:space="preserve">the </w:t>
      </w:r>
      <w:r w:rsidRPr="00E33E8D">
        <w:rPr>
          <w:rFonts w:asciiTheme="majorHAnsi" w:hAnsiTheme="majorHAnsi" w:cstheme="majorHAnsi"/>
          <w:color w:val="000000"/>
          <w:sz w:val="20"/>
          <w:szCs w:val="20"/>
        </w:rPr>
        <w:t>development, execution, goal setting and measurement of corporate an</w:t>
      </w:r>
      <w:r w:rsidR="00AD0EF2" w:rsidRPr="00E33E8D">
        <w:rPr>
          <w:rFonts w:asciiTheme="majorHAnsi" w:hAnsiTheme="majorHAnsi" w:cstheme="majorHAnsi"/>
          <w:color w:val="000000"/>
          <w:sz w:val="20"/>
          <w:szCs w:val="20"/>
        </w:rPr>
        <w:t>d brand co</w:t>
      </w:r>
      <w:r w:rsidR="00361D30" w:rsidRPr="00E33E8D">
        <w:rPr>
          <w:rFonts w:asciiTheme="majorHAnsi" w:hAnsiTheme="majorHAnsi" w:cstheme="majorHAnsi"/>
          <w:color w:val="000000"/>
          <w:sz w:val="20"/>
          <w:szCs w:val="20"/>
        </w:rPr>
        <w:t>mmunications programs that helped</w:t>
      </w:r>
      <w:r w:rsidR="00AD0EF2" w:rsidRPr="00E33E8D">
        <w:rPr>
          <w:rFonts w:asciiTheme="majorHAnsi" w:hAnsiTheme="majorHAnsi" w:cstheme="majorHAnsi"/>
          <w:color w:val="000000"/>
          <w:sz w:val="20"/>
          <w:szCs w:val="20"/>
        </w:rPr>
        <w:t xml:space="preserve"> drive growth while </w:t>
      </w:r>
      <w:r w:rsidRPr="00E33E8D">
        <w:rPr>
          <w:rFonts w:asciiTheme="majorHAnsi" w:hAnsiTheme="majorHAnsi" w:cstheme="majorHAnsi"/>
          <w:color w:val="000000"/>
          <w:sz w:val="20"/>
          <w:szCs w:val="20"/>
        </w:rPr>
        <w:t>protect</w:t>
      </w:r>
      <w:r w:rsidR="00AD0EF2" w:rsidRPr="00E33E8D">
        <w:rPr>
          <w:rFonts w:asciiTheme="majorHAnsi" w:hAnsiTheme="majorHAnsi" w:cstheme="majorHAnsi"/>
          <w:color w:val="000000"/>
          <w:sz w:val="20"/>
          <w:szCs w:val="20"/>
        </w:rPr>
        <w:t>ing and promoting</w:t>
      </w:r>
      <w:r w:rsidRPr="00E33E8D">
        <w:rPr>
          <w:rFonts w:asciiTheme="majorHAnsi" w:hAnsiTheme="majorHAnsi" w:cstheme="majorHAnsi"/>
          <w:color w:val="000000"/>
          <w:sz w:val="20"/>
          <w:szCs w:val="20"/>
        </w:rPr>
        <w:t xml:space="preserve"> the company</w:t>
      </w:r>
      <w:r w:rsidR="00AD0EF2" w:rsidRPr="00E33E8D">
        <w:rPr>
          <w:rFonts w:asciiTheme="majorHAnsi" w:hAnsiTheme="majorHAnsi" w:cstheme="majorHAnsi"/>
          <w:color w:val="000000"/>
          <w:sz w:val="20"/>
          <w:szCs w:val="20"/>
        </w:rPr>
        <w:t xml:space="preserve"> and its portfolio of leading wine</w:t>
      </w:r>
      <w:r w:rsidR="009C7851" w:rsidRPr="00E33E8D">
        <w:rPr>
          <w:rFonts w:asciiTheme="majorHAnsi" w:hAnsiTheme="majorHAnsi" w:cstheme="majorHAnsi"/>
          <w:color w:val="000000"/>
          <w:sz w:val="20"/>
          <w:szCs w:val="20"/>
        </w:rPr>
        <w:t xml:space="preserve"> and</w:t>
      </w:r>
      <w:r w:rsidR="00AD0EF2" w:rsidRPr="00E33E8D">
        <w:rPr>
          <w:rFonts w:asciiTheme="majorHAnsi" w:hAnsiTheme="majorHAnsi" w:cstheme="majorHAnsi"/>
          <w:color w:val="000000"/>
          <w:sz w:val="20"/>
          <w:szCs w:val="20"/>
        </w:rPr>
        <w:t xml:space="preserve"> spirits brands.</w:t>
      </w:r>
    </w:p>
    <w:p w:rsidR="00CF2593" w:rsidRPr="00E33E8D" w:rsidRDefault="00CF2593" w:rsidP="009A35A7">
      <w:pPr>
        <w:pStyle w:val="RequirementsList"/>
        <w:numPr>
          <w:ilvl w:val="0"/>
          <w:numId w:val="10"/>
        </w:numPr>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Partnered with sales to execute portfolio sales programs that drove awareness, redemptions and sales, including the “Mix &amp; Share” </w:t>
      </w:r>
      <w:r w:rsidR="009A35A7" w:rsidRPr="00E33E8D">
        <w:rPr>
          <w:rFonts w:asciiTheme="majorHAnsi" w:hAnsiTheme="majorHAnsi" w:cstheme="majorHAnsi"/>
          <w:color w:val="000000"/>
          <w:sz w:val="20"/>
          <w:szCs w:val="20"/>
        </w:rPr>
        <w:t xml:space="preserve">program </w:t>
      </w:r>
      <w:r w:rsidRPr="00E33E8D">
        <w:rPr>
          <w:rFonts w:asciiTheme="majorHAnsi" w:hAnsiTheme="majorHAnsi" w:cstheme="majorHAnsi"/>
          <w:color w:val="000000"/>
          <w:sz w:val="20"/>
          <w:szCs w:val="20"/>
        </w:rPr>
        <w:t>that directly contributed to a 20 percent increase in redemptions over prior year.</w:t>
      </w:r>
    </w:p>
    <w:p w:rsidR="00CF2593" w:rsidRPr="00E33E8D" w:rsidRDefault="00CF2593" w:rsidP="009A35A7">
      <w:pPr>
        <w:pStyle w:val="RequirementsList"/>
        <w:numPr>
          <w:ilvl w:val="0"/>
          <w:numId w:val="10"/>
        </w:numPr>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Directed PR campaign for launch of BACARD</w:t>
      </w:r>
      <w:r w:rsidRPr="00E33E8D">
        <w:rPr>
          <w:rFonts w:asciiTheme="majorHAnsi" w:hAnsiTheme="majorHAnsi" w:cstheme="majorHAnsi"/>
          <w:bCs/>
          <w:color w:val="333333"/>
          <w:spacing w:val="-15"/>
          <w:sz w:val="20"/>
          <w:szCs w:val="20"/>
        </w:rPr>
        <w:t xml:space="preserve">Í </w:t>
      </w:r>
      <w:r w:rsidRPr="00E33E8D">
        <w:rPr>
          <w:rFonts w:asciiTheme="majorHAnsi" w:hAnsiTheme="majorHAnsi" w:cstheme="majorHAnsi"/>
          <w:color w:val="000000"/>
          <w:sz w:val="20"/>
          <w:szCs w:val="20"/>
        </w:rPr>
        <w:t>OakHeart Spiced Rum that drove awareness, trial and helped make the brand the number three best-selling spiced rum in just 90 days on the market.</w:t>
      </w:r>
    </w:p>
    <w:p w:rsidR="00CF2593" w:rsidRPr="00E33E8D" w:rsidRDefault="00CF2593" w:rsidP="009A35A7">
      <w:pPr>
        <w:pStyle w:val="RequirementsList"/>
        <w:numPr>
          <w:ilvl w:val="0"/>
          <w:numId w:val="10"/>
        </w:numPr>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Advised brand teams on strategy and messaging for sampling and brand education programs including DEWAR’S Decision, BACARD</w:t>
      </w:r>
      <w:r w:rsidRPr="00E33E8D">
        <w:rPr>
          <w:rFonts w:asciiTheme="majorHAnsi" w:hAnsiTheme="majorHAnsi" w:cstheme="majorHAnsi"/>
          <w:bCs/>
          <w:color w:val="333333"/>
          <w:spacing w:val="-15"/>
          <w:sz w:val="20"/>
          <w:szCs w:val="20"/>
        </w:rPr>
        <w:t>Í</w:t>
      </w:r>
      <w:r w:rsidRPr="00E33E8D">
        <w:rPr>
          <w:rFonts w:asciiTheme="majorHAnsi" w:hAnsiTheme="majorHAnsi" w:cstheme="majorHAnsi"/>
          <w:color w:val="000000"/>
          <w:sz w:val="20"/>
          <w:szCs w:val="20"/>
        </w:rPr>
        <w:t xml:space="preserve"> Belief and GREY GOOSE Distilled that drove trial and built brand advocacy among influencers. </w:t>
      </w:r>
    </w:p>
    <w:p w:rsidR="00CF2593" w:rsidRPr="00E33E8D" w:rsidRDefault="00CF2593" w:rsidP="009A35A7">
      <w:pPr>
        <w:pStyle w:val="RequirementsList"/>
        <w:numPr>
          <w:ilvl w:val="0"/>
          <w:numId w:val="10"/>
        </w:numPr>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Partnered with marketing to execute “BACARD</w:t>
      </w:r>
      <w:r w:rsidRPr="00E33E8D">
        <w:rPr>
          <w:rFonts w:asciiTheme="majorHAnsi" w:hAnsiTheme="majorHAnsi" w:cstheme="majorHAnsi"/>
          <w:bCs/>
          <w:color w:val="333333"/>
          <w:spacing w:val="-15"/>
          <w:sz w:val="20"/>
          <w:szCs w:val="20"/>
        </w:rPr>
        <w:t>Í</w:t>
      </w:r>
      <w:r w:rsidRPr="00E33E8D">
        <w:rPr>
          <w:rFonts w:asciiTheme="majorHAnsi" w:hAnsiTheme="majorHAnsi" w:cstheme="majorHAnsi"/>
          <w:color w:val="000000"/>
          <w:sz w:val="20"/>
          <w:szCs w:val="20"/>
        </w:rPr>
        <w:t xml:space="preserve"> Like it Live” social media campaign that brought consumers’ Facebook “Likes” to life at experiential events and </w:t>
      </w:r>
      <w:r w:rsidR="009A35A7" w:rsidRPr="00E33E8D">
        <w:rPr>
          <w:rFonts w:asciiTheme="majorHAnsi" w:hAnsiTheme="majorHAnsi" w:cstheme="majorHAnsi"/>
          <w:color w:val="000000"/>
          <w:sz w:val="20"/>
          <w:szCs w:val="20"/>
        </w:rPr>
        <w:t xml:space="preserve">delivered </w:t>
      </w:r>
      <w:r w:rsidR="00274600" w:rsidRPr="00E33E8D">
        <w:rPr>
          <w:rFonts w:asciiTheme="majorHAnsi" w:hAnsiTheme="majorHAnsi" w:cstheme="majorHAnsi"/>
          <w:color w:val="000000"/>
          <w:sz w:val="20"/>
          <w:szCs w:val="20"/>
        </w:rPr>
        <w:t xml:space="preserve">nearly </w:t>
      </w:r>
      <w:r w:rsidRPr="00E33E8D">
        <w:rPr>
          <w:rFonts w:asciiTheme="majorHAnsi" w:hAnsiTheme="majorHAnsi" w:cstheme="majorHAnsi"/>
          <w:color w:val="000000"/>
          <w:sz w:val="20"/>
          <w:szCs w:val="20"/>
        </w:rPr>
        <w:t>400,000 new</w:t>
      </w:r>
      <w:r w:rsidR="009A35A7"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 xml:space="preserve">Facebook followers in </w:t>
      </w:r>
      <w:r w:rsidR="009A35A7" w:rsidRPr="00E33E8D">
        <w:rPr>
          <w:rFonts w:asciiTheme="majorHAnsi" w:hAnsiTheme="majorHAnsi" w:cstheme="majorHAnsi"/>
          <w:color w:val="000000"/>
          <w:sz w:val="20"/>
          <w:szCs w:val="20"/>
        </w:rPr>
        <w:t xml:space="preserve">just </w:t>
      </w:r>
      <w:r w:rsidRPr="00E33E8D">
        <w:rPr>
          <w:rFonts w:asciiTheme="majorHAnsi" w:hAnsiTheme="majorHAnsi" w:cstheme="majorHAnsi"/>
          <w:color w:val="000000"/>
          <w:sz w:val="20"/>
          <w:szCs w:val="20"/>
        </w:rPr>
        <w:t>90 days.</w:t>
      </w:r>
    </w:p>
    <w:p w:rsidR="00CF2593" w:rsidRPr="00E33E8D" w:rsidRDefault="00CF2593" w:rsidP="009A35A7">
      <w:pPr>
        <w:pStyle w:val="Text"/>
        <w:numPr>
          <w:ilvl w:val="0"/>
          <w:numId w:val="10"/>
        </w:numPr>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Contributed to development and execution of a global PR campaign for the 150</w:t>
      </w:r>
      <w:r w:rsidRPr="00E33E8D">
        <w:rPr>
          <w:rFonts w:asciiTheme="majorHAnsi" w:hAnsiTheme="majorHAnsi" w:cstheme="majorHAnsi"/>
          <w:color w:val="000000"/>
          <w:sz w:val="20"/>
          <w:szCs w:val="20"/>
          <w:vertAlign w:val="superscript"/>
        </w:rPr>
        <w:t>th</w:t>
      </w:r>
      <w:r w:rsidRPr="00E33E8D">
        <w:rPr>
          <w:rFonts w:asciiTheme="majorHAnsi" w:hAnsiTheme="majorHAnsi" w:cstheme="majorHAnsi"/>
          <w:color w:val="000000"/>
          <w:sz w:val="20"/>
          <w:szCs w:val="20"/>
        </w:rPr>
        <w:t xml:space="preserve"> Anniversary of BACARD</w:t>
      </w:r>
      <w:r w:rsidRPr="00E33E8D">
        <w:rPr>
          <w:rFonts w:asciiTheme="majorHAnsi" w:hAnsiTheme="majorHAnsi" w:cstheme="majorHAnsi"/>
          <w:bCs/>
          <w:color w:val="333333"/>
          <w:spacing w:val="-15"/>
          <w:sz w:val="20"/>
          <w:szCs w:val="20"/>
        </w:rPr>
        <w:t>Í</w:t>
      </w:r>
      <w:r w:rsidR="00274600" w:rsidRPr="00E33E8D">
        <w:rPr>
          <w:rFonts w:asciiTheme="majorHAnsi" w:hAnsiTheme="majorHAnsi" w:cstheme="majorHAnsi"/>
          <w:bCs/>
          <w:color w:val="333333"/>
          <w:spacing w:val="-15"/>
          <w:sz w:val="20"/>
          <w:szCs w:val="20"/>
        </w:rPr>
        <w:t xml:space="preserve"> </w:t>
      </w:r>
      <w:r w:rsidRPr="00E33E8D">
        <w:rPr>
          <w:rFonts w:asciiTheme="majorHAnsi" w:hAnsiTheme="majorHAnsi" w:cstheme="majorHAnsi"/>
          <w:color w:val="000000"/>
          <w:sz w:val="20"/>
          <w:szCs w:val="20"/>
        </w:rPr>
        <w:t>Rum that resulted in more than 500 million impressions and contributed to 4 percent increase in depletions over prior year.</w:t>
      </w:r>
    </w:p>
    <w:p w:rsidR="00CF2593" w:rsidRPr="00E33E8D" w:rsidRDefault="00274600" w:rsidP="009A35A7">
      <w:pPr>
        <w:pStyle w:val="RequirementsList"/>
        <w:numPr>
          <w:ilvl w:val="0"/>
          <w:numId w:val="10"/>
        </w:numPr>
        <w:snapToGrid w:val="0"/>
        <w:spacing w:before="0" w:after="6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Guided</w:t>
      </w:r>
      <w:r w:rsidR="00D416D8" w:rsidRPr="00E33E8D">
        <w:rPr>
          <w:rFonts w:asciiTheme="majorHAnsi" w:hAnsiTheme="majorHAnsi" w:cstheme="majorHAnsi"/>
          <w:color w:val="000000"/>
          <w:sz w:val="20"/>
          <w:szCs w:val="20"/>
        </w:rPr>
        <w:t xml:space="preserve"> </w:t>
      </w:r>
      <w:r w:rsidR="009A35A7" w:rsidRPr="00E33E8D">
        <w:rPr>
          <w:rFonts w:asciiTheme="majorHAnsi" w:hAnsiTheme="majorHAnsi" w:cstheme="majorHAnsi"/>
          <w:color w:val="000000"/>
          <w:sz w:val="20"/>
          <w:szCs w:val="20"/>
        </w:rPr>
        <w:t xml:space="preserve">a </w:t>
      </w:r>
      <w:r w:rsidR="00D416D8" w:rsidRPr="00E33E8D">
        <w:rPr>
          <w:rFonts w:asciiTheme="majorHAnsi" w:hAnsiTheme="majorHAnsi" w:cstheme="majorHAnsi"/>
          <w:color w:val="000000"/>
          <w:sz w:val="20"/>
          <w:szCs w:val="20"/>
        </w:rPr>
        <w:t>global communications strategy</w:t>
      </w:r>
      <w:r w:rsidR="00CF2593" w:rsidRPr="00E33E8D">
        <w:rPr>
          <w:rFonts w:asciiTheme="majorHAnsi" w:hAnsiTheme="majorHAnsi" w:cstheme="majorHAnsi"/>
          <w:color w:val="000000"/>
          <w:sz w:val="20"/>
          <w:szCs w:val="20"/>
        </w:rPr>
        <w:t xml:space="preserve"> for the BACARD</w:t>
      </w:r>
      <w:r w:rsidR="00CF2593" w:rsidRPr="00E33E8D">
        <w:rPr>
          <w:rFonts w:asciiTheme="majorHAnsi" w:hAnsiTheme="majorHAnsi" w:cstheme="majorHAnsi"/>
          <w:bCs/>
          <w:color w:val="333333"/>
          <w:spacing w:val="-15"/>
          <w:sz w:val="20"/>
          <w:szCs w:val="20"/>
        </w:rPr>
        <w:t>Í</w:t>
      </w:r>
      <w:r w:rsidR="00CF2593" w:rsidRPr="00E33E8D">
        <w:rPr>
          <w:rFonts w:asciiTheme="majorHAnsi" w:hAnsiTheme="majorHAnsi" w:cstheme="majorHAnsi"/>
          <w:color w:val="000000"/>
          <w:sz w:val="20"/>
          <w:szCs w:val="20"/>
        </w:rPr>
        <w:t xml:space="preserve"> Global Legacy Cocktail Competition that touched more than 500 leading mixologists and more than 300 traditional and social media </w:t>
      </w:r>
      <w:r w:rsidR="00ED524F" w:rsidRPr="00E33E8D">
        <w:rPr>
          <w:rFonts w:asciiTheme="majorHAnsi" w:hAnsiTheme="majorHAnsi" w:cstheme="majorHAnsi"/>
          <w:color w:val="000000"/>
          <w:sz w:val="20"/>
          <w:szCs w:val="20"/>
        </w:rPr>
        <w:t xml:space="preserve">influencers </w:t>
      </w:r>
      <w:r w:rsidR="00CF2593" w:rsidRPr="00E33E8D">
        <w:rPr>
          <w:rFonts w:asciiTheme="majorHAnsi" w:hAnsiTheme="majorHAnsi" w:cstheme="majorHAnsi"/>
          <w:color w:val="000000"/>
          <w:sz w:val="20"/>
          <w:szCs w:val="20"/>
        </w:rPr>
        <w:t>in 27 countries.</w:t>
      </w:r>
    </w:p>
    <w:p w:rsidR="00722060" w:rsidRPr="00E33E8D" w:rsidRDefault="00722060" w:rsidP="009A35A7">
      <w:pPr>
        <w:pStyle w:val="RequirementsList"/>
        <w:numPr>
          <w:ilvl w:val="0"/>
          <w:numId w:val="10"/>
        </w:numPr>
        <w:spacing w:before="0" w:after="0" w:line="240" w:lineRule="auto"/>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Negotiated agency and vendor contracts that resulted in a $350,000 annual cost savings.</w:t>
      </w:r>
    </w:p>
    <w:p w:rsidR="00CF2593" w:rsidRPr="00E33E8D" w:rsidRDefault="00CF2593" w:rsidP="00841BDF">
      <w:pPr>
        <w:jc w:val="both"/>
        <w:rPr>
          <w:rFonts w:asciiTheme="majorHAnsi" w:hAnsiTheme="majorHAnsi" w:cstheme="majorHAnsi"/>
          <w:b/>
          <w:color w:val="000000"/>
          <w:sz w:val="20"/>
          <w:szCs w:val="20"/>
          <w:u w:val="single"/>
        </w:rPr>
      </w:pPr>
    </w:p>
    <w:p w:rsidR="00841BDF" w:rsidRPr="00E33E8D" w:rsidRDefault="00AD448B" w:rsidP="00841BDF">
      <w:pPr>
        <w:jc w:val="both"/>
        <w:rPr>
          <w:rFonts w:asciiTheme="majorHAnsi" w:hAnsiTheme="majorHAnsi" w:cstheme="majorHAnsi"/>
          <w:color w:val="000000"/>
          <w:sz w:val="20"/>
          <w:szCs w:val="20"/>
        </w:rPr>
      </w:pPr>
      <w:r w:rsidRPr="00E33E8D">
        <w:rPr>
          <w:rFonts w:asciiTheme="majorHAnsi" w:hAnsiTheme="majorHAnsi" w:cstheme="majorHAnsi"/>
          <w:b/>
          <w:color w:val="000000"/>
          <w:sz w:val="20"/>
          <w:szCs w:val="20"/>
        </w:rPr>
        <w:t>THE CHARMER SUNBELT GROUP</w:t>
      </w:r>
      <w:r w:rsidR="009A35A7"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Miramar, FL</w:t>
      </w:r>
      <w:r w:rsidR="00841BDF" w:rsidRPr="00E33E8D">
        <w:rPr>
          <w:rFonts w:asciiTheme="majorHAnsi" w:hAnsiTheme="majorHAnsi" w:cstheme="majorHAnsi"/>
          <w:color w:val="000000"/>
          <w:sz w:val="20"/>
          <w:szCs w:val="20"/>
        </w:rPr>
        <w:t xml:space="preserve">         </w:t>
      </w:r>
      <w:r w:rsidR="00841BDF" w:rsidRPr="00E33E8D">
        <w:rPr>
          <w:rFonts w:asciiTheme="majorHAnsi" w:hAnsiTheme="majorHAnsi" w:cstheme="majorHAnsi"/>
          <w:color w:val="000000"/>
          <w:sz w:val="20"/>
          <w:szCs w:val="20"/>
        </w:rPr>
        <w:tab/>
        <w:t xml:space="preserve">     </w:t>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ab/>
        <w:t xml:space="preserve">     </w:t>
      </w:r>
      <w:r w:rsidR="009A35A7" w:rsidRPr="00E33E8D">
        <w:rPr>
          <w:rFonts w:asciiTheme="majorHAnsi" w:hAnsiTheme="majorHAnsi" w:cstheme="majorHAnsi"/>
          <w:color w:val="000000"/>
          <w:sz w:val="20"/>
          <w:szCs w:val="20"/>
        </w:rPr>
        <w:tab/>
      </w:r>
      <w:r w:rsidR="00841BDF" w:rsidRPr="00E33E8D">
        <w:rPr>
          <w:rFonts w:asciiTheme="majorHAnsi" w:hAnsiTheme="majorHAnsi" w:cstheme="majorHAnsi"/>
          <w:color w:val="000000"/>
          <w:sz w:val="20"/>
          <w:szCs w:val="20"/>
        </w:rPr>
        <w:t>2005 – 2008</w:t>
      </w:r>
    </w:p>
    <w:p w:rsidR="00841BDF" w:rsidRPr="00E33E8D" w:rsidRDefault="00841BDF" w:rsidP="00841BDF">
      <w:pPr>
        <w:pStyle w:val="NormalWeb"/>
        <w:spacing w:before="0" w:beforeAutospacing="0" w:after="0" w:afterAutospacing="0"/>
        <w:jc w:val="both"/>
        <w:outlineLvl w:val="0"/>
        <w:rPr>
          <w:rFonts w:asciiTheme="majorHAnsi" w:hAnsiTheme="majorHAnsi" w:cstheme="majorHAnsi"/>
          <w:b/>
          <w:sz w:val="20"/>
          <w:szCs w:val="20"/>
        </w:rPr>
      </w:pPr>
      <w:r w:rsidRPr="00E33E8D">
        <w:rPr>
          <w:rFonts w:asciiTheme="majorHAnsi" w:hAnsiTheme="majorHAnsi" w:cstheme="majorHAnsi"/>
          <w:b/>
          <w:sz w:val="20"/>
          <w:szCs w:val="20"/>
        </w:rPr>
        <w:t>Director of Public Relations &amp; Special Events</w:t>
      </w:r>
    </w:p>
    <w:p w:rsidR="00841BDF" w:rsidRPr="00E33E8D" w:rsidRDefault="00841BDF" w:rsidP="00DD7BE6">
      <w:pPr>
        <w:pStyle w:val="NormalWeb"/>
        <w:spacing w:before="60" w:beforeAutospacing="0" w:after="60" w:afterAutospacing="0" w:line="240" w:lineRule="auto"/>
        <w:jc w:val="both"/>
        <w:rPr>
          <w:rFonts w:asciiTheme="majorHAnsi" w:hAnsiTheme="majorHAnsi" w:cstheme="majorHAnsi"/>
          <w:sz w:val="20"/>
          <w:szCs w:val="20"/>
        </w:rPr>
      </w:pPr>
      <w:r w:rsidRPr="00E33E8D">
        <w:rPr>
          <w:rFonts w:asciiTheme="majorHAnsi" w:hAnsiTheme="majorHAnsi" w:cstheme="majorHAnsi"/>
          <w:sz w:val="20"/>
          <w:szCs w:val="20"/>
        </w:rPr>
        <w:t>Directed public relations, sponsorships, promotions and special events throughout Florida</w:t>
      </w:r>
      <w:r w:rsidR="00296D33" w:rsidRPr="00E33E8D">
        <w:rPr>
          <w:rFonts w:asciiTheme="majorHAnsi" w:hAnsiTheme="majorHAnsi" w:cstheme="majorHAnsi"/>
          <w:sz w:val="20"/>
          <w:szCs w:val="20"/>
        </w:rPr>
        <w:t xml:space="preserve"> that help</w:t>
      </w:r>
      <w:r w:rsidR="00F1440C" w:rsidRPr="00E33E8D">
        <w:rPr>
          <w:rFonts w:asciiTheme="majorHAnsi" w:hAnsiTheme="majorHAnsi" w:cstheme="majorHAnsi"/>
          <w:sz w:val="20"/>
          <w:szCs w:val="20"/>
        </w:rPr>
        <w:t>ed</w:t>
      </w:r>
      <w:r w:rsidR="00296D33" w:rsidRPr="00E33E8D">
        <w:rPr>
          <w:rFonts w:asciiTheme="majorHAnsi" w:hAnsiTheme="majorHAnsi" w:cstheme="majorHAnsi"/>
          <w:sz w:val="20"/>
          <w:szCs w:val="20"/>
        </w:rPr>
        <w:t xml:space="preserve"> suppliers translate </w:t>
      </w:r>
      <w:r w:rsidRPr="00E33E8D">
        <w:rPr>
          <w:rFonts w:asciiTheme="majorHAnsi" w:hAnsiTheme="majorHAnsi" w:cstheme="majorHAnsi"/>
          <w:sz w:val="20"/>
          <w:szCs w:val="20"/>
        </w:rPr>
        <w:t>national brand</w:t>
      </w:r>
      <w:r w:rsidR="00476A32" w:rsidRPr="00E33E8D">
        <w:rPr>
          <w:rFonts w:asciiTheme="majorHAnsi" w:hAnsiTheme="majorHAnsi" w:cstheme="majorHAnsi"/>
          <w:sz w:val="20"/>
          <w:szCs w:val="20"/>
        </w:rPr>
        <w:t xml:space="preserve"> plans into local activations</w:t>
      </w:r>
      <w:r w:rsidR="00296D33" w:rsidRPr="00E33E8D">
        <w:rPr>
          <w:rFonts w:asciiTheme="majorHAnsi" w:hAnsiTheme="majorHAnsi" w:cstheme="majorHAnsi"/>
          <w:sz w:val="20"/>
          <w:szCs w:val="20"/>
        </w:rPr>
        <w:t xml:space="preserve"> that supported prospecting, closing, and on- and off-premise sales.</w:t>
      </w:r>
    </w:p>
    <w:p w:rsidR="00841BDF" w:rsidRPr="00E33E8D" w:rsidRDefault="00841BDF" w:rsidP="00274600">
      <w:pPr>
        <w:pStyle w:val="NormalWeb"/>
        <w:numPr>
          <w:ilvl w:val="0"/>
          <w:numId w:val="6"/>
        </w:numPr>
        <w:tabs>
          <w:tab w:val="clear" w:pos="720"/>
        </w:tabs>
        <w:snapToGrid w:val="0"/>
        <w:spacing w:before="0" w:beforeAutospacing="0" w:after="60" w:afterAutospacing="0" w:line="240" w:lineRule="auto"/>
        <w:ind w:left="360" w:hanging="270"/>
        <w:jc w:val="both"/>
        <w:rPr>
          <w:rFonts w:asciiTheme="majorHAnsi" w:hAnsiTheme="majorHAnsi" w:cstheme="majorHAnsi"/>
          <w:sz w:val="20"/>
          <w:szCs w:val="20"/>
        </w:rPr>
      </w:pPr>
      <w:r w:rsidRPr="00E33E8D">
        <w:rPr>
          <w:rFonts w:asciiTheme="majorHAnsi" w:hAnsiTheme="majorHAnsi" w:cstheme="majorHAnsi"/>
          <w:sz w:val="20"/>
          <w:szCs w:val="20"/>
        </w:rPr>
        <w:t>Transformed public relations department from solely special events-driven to encompass key PR and marketing functions including media relations, promotions, community relations and social responsibility.</w:t>
      </w:r>
    </w:p>
    <w:p w:rsidR="00274600" w:rsidRPr="00E33E8D" w:rsidRDefault="00274600" w:rsidP="00104C06">
      <w:pPr>
        <w:pStyle w:val="NormalWeb"/>
        <w:numPr>
          <w:ilvl w:val="0"/>
          <w:numId w:val="6"/>
        </w:numPr>
        <w:tabs>
          <w:tab w:val="clear" w:pos="720"/>
        </w:tabs>
        <w:snapToGrid w:val="0"/>
        <w:spacing w:before="0" w:beforeAutospacing="0" w:after="60" w:afterAutospacing="0" w:line="240" w:lineRule="auto"/>
        <w:ind w:left="360" w:hanging="274"/>
        <w:jc w:val="both"/>
        <w:rPr>
          <w:rFonts w:asciiTheme="majorHAnsi" w:hAnsiTheme="majorHAnsi" w:cstheme="majorHAnsi"/>
          <w:sz w:val="20"/>
          <w:szCs w:val="20"/>
        </w:rPr>
      </w:pPr>
      <w:r w:rsidRPr="00E33E8D">
        <w:rPr>
          <w:rFonts w:asciiTheme="majorHAnsi" w:hAnsiTheme="majorHAnsi" w:cstheme="majorHAnsi"/>
          <w:sz w:val="20"/>
          <w:szCs w:val="20"/>
        </w:rPr>
        <w:t xml:space="preserve">Built </w:t>
      </w:r>
      <w:r w:rsidR="00841BDF" w:rsidRPr="00E33E8D">
        <w:rPr>
          <w:rFonts w:asciiTheme="majorHAnsi" w:hAnsiTheme="majorHAnsi" w:cstheme="majorHAnsi"/>
          <w:sz w:val="20"/>
          <w:szCs w:val="20"/>
        </w:rPr>
        <w:t>and maintained relationships with key wine, spirits and consumer lifestyle media that resulted in positive media coverage</w:t>
      </w:r>
      <w:r w:rsidR="00B2163B" w:rsidRPr="00E33E8D">
        <w:rPr>
          <w:rFonts w:asciiTheme="majorHAnsi" w:hAnsiTheme="majorHAnsi" w:cstheme="majorHAnsi"/>
          <w:sz w:val="20"/>
          <w:szCs w:val="20"/>
        </w:rPr>
        <w:t xml:space="preserve"> </w:t>
      </w:r>
      <w:r w:rsidR="00150206" w:rsidRPr="00E33E8D">
        <w:rPr>
          <w:rFonts w:asciiTheme="majorHAnsi" w:hAnsiTheme="majorHAnsi" w:cstheme="majorHAnsi"/>
          <w:sz w:val="20"/>
          <w:szCs w:val="20"/>
        </w:rPr>
        <w:t>that drov</w:t>
      </w:r>
      <w:r w:rsidR="00841BDF" w:rsidRPr="00E33E8D">
        <w:rPr>
          <w:rFonts w:asciiTheme="majorHAnsi" w:hAnsiTheme="majorHAnsi" w:cstheme="majorHAnsi"/>
          <w:sz w:val="20"/>
          <w:szCs w:val="20"/>
        </w:rPr>
        <w:t xml:space="preserve">e local market awareness, </w:t>
      </w:r>
      <w:r w:rsidR="00B2163B" w:rsidRPr="00E33E8D">
        <w:rPr>
          <w:rFonts w:asciiTheme="majorHAnsi" w:hAnsiTheme="majorHAnsi" w:cstheme="majorHAnsi"/>
          <w:sz w:val="20"/>
          <w:szCs w:val="20"/>
        </w:rPr>
        <w:t xml:space="preserve">positive brand perception, </w:t>
      </w:r>
      <w:r w:rsidR="00841BDF" w:rsidRPr="00E33E8D">
        <w:rPr>
          <w:rFonts w:asciiTheme="majorHAnsi" w:hAnsiTheme="majorHAnsi" w:cstheme="majorHAnsi"/>
          <w:sz w:val="20"/>
          <w:szCs w:val="20"/>
        </w:rPr>
        <w:t xml:space="preserve">brand affinity and </w:t>
      </w:r>
      <w:r w:rsidRPr="00E33E8D">
        <w:rPr>
          <w:rFonts w:asciiTheme="majorHAnsi" w:hAnsiTheme="majorHAnsi" w:cstheme="majorHAnsi"/>
          <w:sz w:val="20"/>
          <w:szCs w:val="20"/>
        </w:rPr>
        <w:t xml:space="preserve">on- and off-premise </w:t>
      </w:r>
      <w:r w:rsidR="00841BDF" w:rsidRPr="00E33E8D">
        <w:rPr>
          <w:rFonts w:asciiTheme="majorHAnsi" w:hAnsiTheme="majorHAnsi" w:cstheme="majorHAnsi"/>
          <w:sz w:val="20"/>
          <w:szCs w:val="20"/>
        </w:rPr>
        <w:t>sales</w:t>
      </w:r>
      <w:r w:rsidRPr="00E33E8D">
        <w:rPr>
          <w:rFonts w:asciiTheme="majorHAnsi" w:hAnsiTheme="majorHAnsi" w:cstheme="majorHAnsi"/>
          <w:sz w:val="20"/>
          <w:szCs w:val="20"/>
        </w:rPr>
        <w:t>.</w:t>
      </w:r>
    </w:p>
    <w:p w:rsidR="00841BDF" w:rsidRPr="00E33E8D" w:rsidRDefault="00841BDF" w:rsidP="00104C06">
      <w:pPr>
        <w:pStyle w:val="NormalWeb"/>
        <w:numPr>
          <w:ilvl w:val="0"/>
          <w:numId w:val="6"/>
        </w:numPr>
        <w:tabs>
          <w:tab w:val="clear" w:pos="720"/>
        </w:tabs>
        <w:snapToGrid w:val="0"/>
        <w:spacing w:before="0" w:beforeAutospacing="0" w:after="60" w:afterAutospacing="0" w:line="240" w:lineRule="auto"/>
        <w:ind w:left="360" w:hanging="274"/>
        <w:jc w:val="both"/>
        <w:rPr>
          <w:rFonts w:asciiTheme="majorHAnsi" w:hAnsiTheme="majorHAnsi" w:cstheme="majorHAnsi"/>
          <w:sz w:val="20"/>
          <w:szCs w:val="20"/>
        </w:rPr>
      </w:pPr>
      <w:r w:rsidRPr="00E33E8D">
        <w:rPr>
          <w:rFonts w:asciiTheme="majorHAnsi" w:hAnsiTheme="majorHAnsi" w:cstheme="majorHAnsi"/>
          <w:sz w:val="20"/>
          <w:szCs w:val="20"/>
        </w:rPr>
        <w:t xml:space="preserve">Established strategic partnerships with organizations including the Alonzo Mourning Foundation, American Lung Association, American Red Cross, Humane Society, Make-A-Wish Foundation, and </w:t>
      </w:r>
      <w:r w:rsidR="00150206" w:rsidRPr="00E33E8D">
        <w:rPr>
          <w:rFonts w:asciiTheme="majorHAnsi" w:hAnsiTheme="majorHAnsi" w:cstheme="majorHAnsi"/>
          <w:sz w:val="20"/>
          <w:szCs w:val="20"/>
        </w:rPr>
        <w:t xml:space="preserve">the </w:t>
      </w:r>
      <w:r w:rsidRPr="00E33E8D">
        <w:rPr>
          <w:rFonts w:asciiTheme="majorHAnsi" w:hAnsiTheme="majorHAnsi" w:cstheme="majorHAnsi"/>
          <w:sz w:val="20"/>
          <w:szCs w:val="20"/>
        </w:rPr>
        <w:t xml:space="preserve">Super Bowl </w:t>
      </w:r>
      <w:r w:rsidR="00150206" w:rsidRPr="00E33E8D">
        <w:rPr>
          <w:rFonts w:asciiTheme="majorHAnsi" w:hAnsiTheme="majorHAnsi" w:cstheme="majorHAnsi"/>
          <w:sz w:val="20"/>
          <w:szCs w:val="20"/>
        </w:rPr>
        <w:t xml:space="preserve">XLI and XLII </w:t>
      </w:r>
      <w:r w:rsidRPr="00E33E8D">
        <w:rPr>
          <w:rFonts w:asciiTheme="majorHAnsi" w:hAnsiTheme="majorHAnsi" w:cstheme="majorHAnsi"/>
          <w:sz w:val="20"/>
          <w:szCs w:val="20"/>
        </w:rPr>
        <w:t>Host Committee</w:t>
      </w:r>
      <w:r w:rsidR="00150206" w:rsidRPr="00E33E8D">
        <w:rPr>
          <w:rFonts w:asciiTheme="majorHAnsi" w:hAnsiTheme="majorHAnsi" w:cstheme="majorHAnsi"/>
          <w:sz w:val="20"/>
          <w:szCs w:val="20"/>
        </w:rPr>
        <w:t>s</w:t>
      </w:r>
      <w:r w:rsidRPr="00E33E8D">
        <w:rPr>
          <w:rFonts w:asciiTheme="majorHAnsi" w:hAnsiTheme="majorHAnsi" w:cstheme="majorHAnsi"/>
          <w:sz w:val="20"/>
          <w:szCs w:val="20"/>
        </w:rPr>
        <w:t xml:space="preserve"> that helped suppliers drive consumer engagement throughout Florida.</w:t>
      </w:r>
    </w:p>
    <w:p w:rsidR="00841BDF" w:rsidRPr="00E33E8D" w:rsidRDefault="00841BDF" w:rsidP="00274600">
      <w:pPr>
        <w:pStyle w:val="NormalWeb"/>
        <w:numPr>
          <w:ilvl w:val="0"/>
          <w:numId w:val="6"/>
        </w:numPr>
        <w:tabs>
          <w:tab w:val="clear" w:pos="720"/>
        </w:tabs>
        <w:snapToGrid w:val="0"/>
        <w:spacing w:before="0" w:beforeAutospacing="0" w:after="0" w:afterAutospacing="0" w:line="240" w:lineRule="auto"/>
        <w:ind w:left="360" w:hanging="274"/>
        <w:jc w:val="both"/>
        <w:rPr>
          <w:rFonts w:asciiTheme="majorHAnsi" w:hAnsiTheme="majorHAnsi" w:cstheme="majorHAnsi"/>
          <w:sz w:val="20"/>
          <w:szCs w:val="20"/>
        </w:rPr>
      </w:pPr>
      <w:r w:rsidRPr="00E33E8D">
        <w:rPr>
          <w:rFonts w:asciiTheme="majorHAnsi" w:hAnsiTheme="majorHAnsi" w:cstheme="majorHAnsi"/>
          <w:sz w:val="20"/>
          <w:szCs w:val="20"/>
        </w:rPr>
        <w:t>Led local media relations, promotions and special events for new product launches such as HAVANA CLUB Rum, PARTIDA Tequila, CABANA Cachaça, and new wines and vintages from producers including BANFI, E&amp;J GALLO, KENDALL JACKSON, and others.</w:t>
      </w:r>
    </w:p>
    <w:p w:rsidR="00274600" w:rsidRPr="00E33E8D" w:rsidRDefault="00274600" w:rsidP="00DD7BE6">
      <w:pPr>
        <w:pStyle w:val="NormalWeb"/>
        <w:snapToGrid w:val="0"/>
        <w:spacing w:before="0" w:beforeAutospacing="0" w:after="0" w:afterAutospacing="0" w:line="240" w:lineRule="auto"/>
        <w:ind w:left="360"/>
        <w:jc w:val="both"/>
        <w:rPr>
          <w:rFonts w:asciiTheme="majorHAnsi" w:hAnsiTheme="majorHAnsi" w:cstheme="majorHAnsi"/>
          <w:sz w:val="20"/>
          <w:szCs w:val="20"/>
        </w:rPr>
      </w:pPr>
    </w:p>
    <w:p w:rsidR="00274600" w:rsidRPr="00E33E8D" w:rsidRDefault="00815E2B" w:rsidP="00434EF5">
      <w:pPr>
        <w:pStyle w:val="Text"/>
        <w:spacing w:before="0" w:after="0" w:line="240" w:lineRule="auto"/>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BURGER KING CORPORATION</w:t>
      </w:r>
      <w:r w:rsidR="00274600" w:rsidRPr="00E33E8D">
        <w:rPr>
          <w:rFonts w:asciiTheme="majorHAnsi" w:hAnsiTheme="majorHAnsi" w:cstheme="majorHAnsi"/>
          <w:b/>
          <w:color w:val="000000"/>
          <w:sz w:val="20"/>
          <w:szCs w:val="20"/>
        </w:rPr>
        <w:t>:</w:t>
      </w:r>
      <w:r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Miami, FL</w:t>
      </w:r>
      <w:r w:rsidRPr="00E33E8D">
        <w:rPr>
          <w:rFonts w:asciiTheme="majorHAnsi" w:hAnsiTheme="majorHAnsi" w:cstheme="majorHAnsi"/>
          <w:color w:val="000000"/>
          <w:sz w:val="20"/>
          <w:szCs w:val="20"/>
        </w:rPr>
        <w:tab/>
        <w:t xml:space="preserve">                                                                                           </w:t>
      </w:r>
      <w:r w:rsidR="00434EF5" w:rsidRPr="00E33E8D">
        <w:rPr>
          <w:rFonts w:asciiTheme="majorHAnsi" w:hAnsiTheme="majorHAnsi" w:cstheme="majorHAnsi"/>
          <w:color w:val="000000"/>
          <w:sz w:val="20"/>
          <w:szCs w:val="20"/>
        </w:rPr>
        <w:tab/>
      </w:r>
      <w:r w:rsidR="00434EF5"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2004 – 2005</w:t>
      </w:r>
    </w:p>
    <w:p w:rsidR="00815E2B" w:rsidRPr="00E33E8D" w:rsidRDefault="00815E2B" w:rsidP="00DD7BE6">
      <w:pPr>
        <w:pStyle w:val="Text"/>
        <w:spacing w:before="0" w:after="0" w:line="240" w:lineRule="auto"/>
        <w:jc w:val="both"/>
        <w:rPr>
          <w:rFonts w:asciiTheme="majorHAnsi" w:hAnsiTheme="majorHAnsi" w:cstheme="majorHAnsi"/>
          <w:b/>
          <w:color w:val="000000"/>
          <w:sz w:val="20"/>
          <w:szCs w:val="20"/>
        </w:rPr>
      </w:pPr>
      <w:r w:rsidRPr="00E33E8D">
        <w:rPr>
          <w:rFonts w:asciiTheme="majorHAnsi" w:hAnsiTheme="majorHAnsi" w:cstheme="majorHAnsi"/>
          <w:b/>
          <w:iCs/>
          <w:color w:val="000000"/>
          <w:sz w:val="20"/>
          <w:szCs w:val="20"/>
        </w:rPr>
        <w:t>Manager, External Communications</w:t>
      </w:r>
    </w:p>
    <w:p w:rsidR="00815E2B" w:rsidRPr="00E33E8D" w:rsidRDefault="00815E2B" w:rsidP="00DD7BE6">
      <w:pPr>
        <w:spacing w:before="60" w:after="6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Managed corporate communications team and external agency </w:t>
      </w:r>
      <w:r w:rsidR="0006706E" w:rsidRPr="00E33E8D">
        <w:rPr>
          <w:rFonts w:asciiTheme="majorHAnsi" w:hAnsiTheme="majorHAnsi" w:cstheme="majorHAnsi"/>
          <w:color w:val="000000"/>
          <w:sz w:val="20"/>
          <w:szCs w:val="20"/>
        </w:rPr>
        <w:t xml:space="preserve">that developed </w:t>
      </w:r>
      <w:r w:rsidRPr="00E33E8D">
        <w:rPr>
          <w:rFonts w:asciiTheme="majorHAnsi" w:hAnsiTheme="majorHAnsi" w:cstheme="majorHAnsi"/>
          <w:color w:val="000000"/>
          <w:sz w:val="20"/>
          <w:szCs w:val="20"/>
        </w:rPr>
        <w:t xml:space="preserve">impactful brand </w:t>
      </w:r>
      <w:r w:rsidR="00324670" w:rsidRPr="00E33E8D">
        <w:rPr>
          <w:rFonts w:asciiTheme="majorHAnsi" w:hAnsiTheme="majorHAnsi" w:cstheme="majorHAnsi"/>
          <w:color w:val="000000"/>
          <w:sz w:val="20"/>
          <w:szCs w:val="20"/>
        </w:rPr>
        <w:t>communications strategies that</w:t>
      </w:r>
      <w:r w:rsidR="0006706E" w:rsidRPr="00E33E8D">
        <w:rPr>
          <w:rFonts w:asciiTheme="majorHAnsi" w:hAnsiTheme="majorHAnsi" w:cstheme="majorHAnsi"/>
          <w:color w:val="000000"/>
          <w:sz w:val="20"/>
          <w:szCs w:val="20"/>
        </w:rPr>
        <w:t xml:space="preserve"> drove</w:t>
      </w:r>
      <w:r w:rsidRPr="00E33E8D">
        <w:rPr>
          <w:rFonts w:asciiTheme="majorHAnsi" w:hAnsiTheme="majorHAnsi" w:cstheme="majorHAnsi"/>
          <w:color w:val="000000"/>
          <w:sz w:val="20"/>
          <w:szCs w:val="20"/>
        </w:rPr>
        <w:t xml:space="preserve"> sales and proactive</w:t>
      </w:r>
      <w:r w:rsidR="00324670" w:rsidRPr="00E33E8D">
        <w:rPr>
          <w:rFonts w:asciiTheme="majorHAnsi" w:hAnsiTheme="majorHAnsi" w:cstheme="majorHAnsi"/>
          <w:color w:val="000000"/>
          <w:sz w:val="20"/>
          <w:szCs w:val="20"/>
        </w:rPr>
        <w:t xml:space="preserve">ly managed and mitigated a range of </w:t>
      </w:r>
      <w:r w:rsidR="0006706E" w:rsidRPr="00E33E8D">
        <w:rPr>
          <w:rFonts w:asciiTheme="majorHAnsi" w:hAnsiTheme="majorHAnsi" w:cstheme="majorHAnsi"/>
          <w:color w:val="000000"/>
          <w:sz w:val="20"/>
          <w:szCs w:val="20"/>
        </w:rPr>
        <w:t xml:space="preserve">reputational </w:t>
      </w:r>
      <w:r w:rsidR="00324670" w:rsidRPr="00E33E8D">
        <w:rPr>
          <w:rFonts w:asciiTheme="majorHAnsi" w:hAnsiTheme="majorHAnsi" w:cstheme="majorHAnsi"/>
          <w:color w:val="000000"/>
          <w:sz w:val="20"/>
          <w:szCs w:val="20"/>
        </w:rPr>
        <w:t>threats</w:t>
      </w:r>
      <w:r w:rsidR="0006706E" w:rsidRPr="00E33E8D">
        <w:rPr>
          <w:rFonts w:asciiTheme="majorHAnsi" w:hAnsiTheme="majorHAnsi" w:cstheme="majorHAnsi"/>
          <w:color w:val="000000"/>
          <w:sz w:val="20"/>
          <w:szCs w:val="20"/>
        </w:rPr>
        <w:t>.</w:t>
      </w:r>
    </w:p>
    <w:p w:rsidR="00324670" w:rsidRPr="00E33E8D" w:rsidRDefault="00324670" w:rsidP="00324670">
      <w:pPr>
        <w:numPr>
          <w:ilvl w:val="0"/>
          <w:numId w:val="3"/>
        </w:numPr>
        <w:tabs>
          <w:tab w:val="clear" w:pos="720"/>
        </w:tabs>
        <w:spacing w:after="8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Played a key role in the development and delivery of communications strategy for launch of a new menu item that increased breakfast sales approximately 20 percent, despite being the subject of intense media scrutiny.</w:t>
      </w:r>
    </w:p>
    <w:p w:rsidR="00324670" w:rsidRPr="00E33E8D" w:rsidRDefault="00324670" w:rsidP="00324670">
      <w:pPr>
        <w:numPr>
          <w:ilvl w:val="0"/>
          <w:numId w:val="3"/>
        </w:numPr>
        <w:tabs>
          <w:tab w:val="clear" w:pos="720"/>
        </w:tabs>
        <w:spacing w:after="8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Led communications and served as spokesperson for breakthrough brand integrations into entertainment properties including NBC’s "The Apprentice" and FOX’s “The Simple Life</w:t>
      </w:r>
      <w:r w:rsidR="004D3A0C" w:rsidRPr="00E33E8D">
        <w:rPr>
          <w:rFonts w:asciiTheme="majorHAnsi" w:hAnsiTheme="majorHAnsi" w:cstheme="majorHAnsi"/>
          <w:color w:val="000000"/>
          <w:sz w:val="20"/>
          <w:szCs w:val="20"/>
        </w:rPr>
        <w:t>.”</w:t>
      </w:r>
      <w:r w:rsidRPr="00E33E8D">
        <w:rPr>
          <w:rFonts w:asciiTheme="majorHAnsi" w:hAnsiTheme="majorHAnsi" w:cstheme="majorHAnsi"/>
          <w:color w:val="000000"/>
          <w:sz w:val="20"/>
          <w:szCs w:val="20"/>
        </w:rPr>
        <w:t xml:space="preserve"> </w:t>
      </w:r>
    </w:p>
    <w:p w:rsidR="00324670" w:rsidRPr="00E33E8D" w:rsidRDefault="00324670" w:rsidP="00324670">
      <w:pPr>
        <w:numPr>
          <w:ilvl w:val="0"/>
          <w:numId w:val="3"/>
        </w:numPr>
        <w:tabs>
          <w:tab w:val="clear" w:pos="720"/>
        </w:tabs>
        <w:spacing w:after="8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Earned praise from senior management for establishing strong relationships with key stakeholders throughout the BURGER KING system that enabled the effective management of communications opportunities and challenges.</w:t>
      </w:r>
    </w:p>
    <w:p w:rsidR="00274600" w:rsidRPr="00E33E8D" w:rsidRDefault="00274600" w:rsidP="00274600">
      <w:pPr>
        <w:numPr>
          <w:ilvl w:val="0"/>
          <w:numId w:val="3"/>
        </w:numPr>
        <w:tabs>
          <w:tab w:val="clear" w:pos="720"/>
        </w:tabs>
        <w:spacing w:after="8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Established strong media relationships instrumental in promoting and protecting the BURGER KING brand via national and local market print, broadcast and digital media.</w:t>
      </w:r>
    </w:p>
    <w:p w:rsidR="00274600" w:rsidRPr="00E33E8D" w:rsidRDefault="00274600" w:rsidP="00274600">
      <w:pPr>
        <w:spacing w:after="80"/>
        <w:jc w:val="both"/>
        <w:rPr>
          <w:rFonts w:asciiTheme="majorHAnsi" w:hAnsiTheme="majorHAnsi" w:cstheme="majorHAnsi"/>
          <w:color w:val="000000"/>
          <w:sz w:val="20"/>
          <w:szCs w:val="20"/>
        </w:rPr>
      </w:pPr>
    </w:p>
    <w:p w:rsidR="00815E2B" w:rsidRPr="00E33E8D" w:rsidRDefault="00DD7BE6" w:rsidP="00DD7BE6">
      <w:pPr>
        <w:rPr>
          <w:rFonts w:asciiTheme="majorHAnsi" w:hAnsiTheme="majorHAnsi" w:cstheme="majorHAnsi"/>
          <w:b/>
          <w:color w:val="000000"/>
          <w:sz w:val="20"/>
          <w:szCs w:val="20"/>
          <w:u w:val="single"/>
        </w:rPr>
      </w:pPr>
      <w:r w:rsidRPr="00E33E8D">
        <w:rPr>
          <w:rFonts w:asciiTheme="majorHAnsi" w:hAnsiTheme="majorHAnsi" w:cstheme="majorHAnsi"/>
          <w:b/>
          <w:color w:val="000000"/>
          <w:sz w:val="20"/>
          <w:szCs w:val="20"/>
          <w:u w:val="single"/>
        </w:rPr>
        <w:br w:type="page"/>
      </w:r>
    </w:p>
    <w:p w:rsidR="00274600" w:rsidRPr="00E33E8D" w:rsidRDefault="00274600" w:rsidP="00DD7BE6">
      <w:pPr>
        <w:spacing w:after="20"/>
        <w:jc w:val="both"/>
        <w:rPr>
          <w:rFonts w:asciiTheme="majorHAnsi" w:hAnsiTheme="majorHAnsi" w:cstheme="majorHAnsi"/>
          <w:b/>
          <w:color w:val="000000"/>
          <w:sz w:val="20"/>
          <w:szCs w:val="20"/>
          <w:u w:val="single"/>
        </w:rPr>
      </w:pPr>
      <w:r w:rsidRPr="00E33E8D">
        <w:rPr>
          <w:rFonts w:asciiTheme="majorHAnsi" w:hAnsiTheme="majorHAnsi" w:cstheme="majorHAnsi"/>
          <w:b/>
          <w:noProof/>
          <w:color w:val="000000"/>
          <w:sz w:val="20"/>
          <w:szCs w:val="20"/>
        </w:rPr>
        <w:lastRenderedPageBreak/>
        <mc:AlternateContent>
          <mc:Choice Requires="wps">
            <w:drawing>
              <wp:anchor distT="0" distB="0" distL="114300" distR="114300" simplePos="0" relativeHeight="251662336" behindDoc="0" locked="0" layoutInCell="1" allowOverlap="1" wp14:anchorId="2D0142AB" wp14:editId="24675910">
                <wp:simplePos x="0" y="0"/>
                <wp:positionH relativeFrom="column">
                  <wp:posOffset>-15240</wp:posOffset>
                </wp:positionH>
                <wp:positionV relativeFrom="paragraph">
                  <wp:posOffset>84716</wp:posOffset>
                </wp:positionV>
                <wp:extent cx="226695" cy="244475"/>
                <wp:effectExtent l="0" t="0" r="1905" b="0"/>
                <wp:wrapNone/>
                <wp:docPr id="4" name="Text Box 4"/>
                <wp:cNvGraphicFramePr/>
                <a:graphic xmlns:a="http://schemas.openxmlformats.org/drawingml/2006/main">
                  <a:graphicData uri="http://schemas.microsoft.com/office/word/2010/wordprocessingShape">
                    <wps:wsp>
                      <wps:cNvSpPr txBox="1"/>
                      <wps:spPr>
                        <a:xfrm>
                          <a:off x="0" y="0"/>
                          <a:ext cx="226695" cy="244475"/>
                        </a:xfrm>
                        <a:prstGeom prst="rect">
                          <a:avLst/>
                        </a:prstGeom>
                        <a:solidFill>
                          <a:schemeClr val="bg1">
                            <a:lumMod val="85000"/>
                          </a:schemeClr>
                        </a:solidFill>
                        <a:ln w="6350">
                          <a:noFill/>
                        </a:ln>
                      </wps:spPr>
                      <wps:txbx>
                        <w:txbxContent>
                          <w:p w:rsidR="00274600" w:rsidRPr="00675ECB" w:rsidRDefault="00274600" w:rsidP="00274600">
                            <w:pPr>
                              <w:jc w:val="center"/>
                              <w:rPr>
                                <w:rFonts w:asciiTheme="minorHAnsi" w:hAnsiTheme="minorHAnsi" w:cstheme="minorHAnsi"/>
                                <w:sz w:val="20"/>
                                <w:szCs w:val="20"/>
                              </w:rPr>
                            </w:pPr>
                            <w:r>
                              <w:rPr>
                                <w:rFonts w:asciiTheme="minorHAnsi" w:hAnsiTheme="minorHAnsi" w:cstheme="minorHAnsi"/>
                                <w:sz w:val="20"/>
                                <w:szCs w:val="2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D0142AB" id="Text Box 4" o:spid="_x0000_s1027" type="#_x0000_t202" style="position:absolute;left:0;text-align:left;margin-left:-1.2pt;margin-top:6.65pt;width:17.85pt;height:1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" fillcolor="#d8d8d8 [2732]" stroked="f" strokeweight=".5pt">
                <v:textbox>
                  <w:txbxContent>
                    <w:p w:rsidR="00274600" w:rsidRPr="00675ECB" w:rsidRDefault="00274600" w:rsidP="00274600">
                      <w:pPr>
                        <w:jc w:val="center"/>
                        <w:rPr>
                          <w:rFonts w:asciiTheme="minorHAnsi" w:hAnsiTheme="minorHAnsi" w:cstheme="minorHAnsi"/>
                          <w:sz w:val="20"/>
                          <w:szCs w:val="20"/>
                        </w:rPr>
                      </w:pPr>
                      <w:r>
                        <w:rPr>
                          <w:rFonts w:asciiTheme="minorHAnsi" w:hAnsiTheme="minorHAnsi" w:cstheme="minorHAnsi"/>
                          <w:sz w:val="20"/>
                          <w:szCs w:val="20"/>
                        </w:rPr>
                        <w:t>3</w:t>
                      </w:r>
                    </w:p>
                  </w:txbxContent>
                </v:textbox>
              </v:shape>
            </w:pict>
          </mc:Fallback>
        </mc:AlternateContent>
      </w:r>
    </w:p>
    <w:p w:rsidR="00274600" w:rsidRPr="00E33E8D" w:rsidRDefault="00274600" w:rsidP="00274600">
      <w:pPr>
        <w:pBdr>
          <w:bottom w:val="single" w:sz="12" w:space="1" w:color="auto"/>
        </w:pBdr>
        <w:snapToGrid w:val="0"/>
        <w:outlineLvl w:val="0"/>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 xml:space="preserve">          JOSEPH P. GERBINO </w:t>
      </w:r>
      <w:r w:rsidRPr="00E33E8D">
        <w:rPr>
          <w:rFonts w:asciiTheme="majorHAnsi" w:hAnsiTheme="majorHAnsi" w:cstheme="majorHAnsi"/>
          <w:color w:val="000000"/>
          <w:sz w:val="20"/>
          <w:szCs w:val="20"/>
        </w:rPr>
        <w:t>|</w:t>
      </w:r>
      <w:r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 xml:space="preserve">(305) 857-7878 | </w:t>
      </w:r>
      <w:hyperlink r:id="rId11" w:history="1">
        <w:r w:rsidRPr="00E33E8D">
          <w:rPr>
            <w:rStyle w:val="Hyperlink"/>
            <w:rFonts w:asciiTheme="majorHAnsi" w:hAnsiTheme="majorHAnsi" w:cstheme="majorHAnsi"/>
            <w:sz w:val="20"/>
            <w:szCs w:val="20"/>
          </w:rPr>
          <w:t>jpgerbino@gmail.com</w:t>
        </w:r>
      </w:hyperlink>
    </w:p>
    <w:p w:rsidR="00274600" w:rsidRPr="00E33E8D" w:rsidRDefault="00274600" w:rsidP="00815E2B">
      <w:pPr>
        <w:spacing w:after="20"/>
        <w:jc w:val="both"/>
        <w:rPr>
          <w:rFonts w:asciiTheme="majorHAnsi" w:hAnsiTheme="majorHAnsi" w:cstheme="majorHAnsi"/>
          <w:b/>
          <w:color w:val="000000"/>
          <w:sz w:val="20"/>
          <w:szCs w:val="20"/>
          <w:u w:val="single"/>
        </w:rPr>
      </w:pPr>
    </w:p>
    <w:p w:rsidR="00274600" w:rsidRPr="00E33E8D" w:rsidRDefault="00815E2B" w:rsidP="00274600">
      <w:pPr>
        <w:spacing w:after="20"/>
        <w:jc w:val="both"/>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BURSON-MARSTELLER</w:t>
      </w:r>
      <w:r w:rsidR="00274600" w:rsidRPr="00E33E8D">
        <w:rPr>
          <w:rFonts w:asciiTheme="majorHAnsi" w:hAnsiTheme="majorHAnsi" w:cstheme="majorHAnsi"/>
          <w:b/>
          <w:color w:val="000000"/>
          <w:sz w:val="20"/>
          <w:szCs w:val="20"/>
        </w:rPr>
        <w:t>:</w:t>
      </w:r>
      <w:r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Chicago, IL/Miami, FL</w:t>
      </w:r>
      <w:r w:rsidRPr="00E33E8D">
        <w:rPr>
          <w:rFonts w:asciiTheme="majorHAnsi" w:hAnsiTheme="majorHAnsi" w:cstheme="majorHAnsi"/>
          <w:color w:val="000000"/>
          <w:sz w:val="20"/>
          <w:szCs w:val="20"/>
        </w:rPr>
        <w:tab/>
        <w:t xml:space="preserve">                                                                             </w:t>
      </w:r>
      <w:r w:rsidR="00274600" w:rsidRPr="00E33E8D">
        <w:rPr>
          <w:rFonts w:asciiTheme="majorHAnsi" w:hAnsiTheme="majorHAnsi" w:cstheme="majorHAnsi"/>
          <w:color w:val="000000"/>
          <w:sz w:val="20"/>
          <w:szCs w:val="20"/>
        </w:rPr>
        <w:tab/>
      </w:r>
      <w:r w:rsidR="00274600" w:rsidRPr="00E33E8D">
        <w:rPr>
          <w:rFonts w:asciiTheme="majorHAnsi" w:hAnsiTheme="majorHAnsi" w:cstheme="majorHAnsi"/>
          <w:color w:val="000000"/>
          <w:sz w:val="20"/>
          <w:szCs w:val="20"/>
        </w:rPr>
        <w:tab/>
      </w:r>
      <w:r w:rsidRPr="00E33E8D">
        <w:rPr>
          <w:rFonts w:asciiTheme="majorHAnsi" w:hAnsiTheme="majorHAnsi" w:cstheme="majorHAnsi"/>
          <w:color w:val="000000"/>
          <w:sz w:val="20"/>
          <w:szCs w:val="20"/>
        </w:rPr>
        <w:t>2000 – 2004</w:t>
      </w:r>
    </w:p>
    <w:p w:rsidR="00815E2B" w:rsidRPr="00E33E8D" w:rsidRDefault="00815E2B" w:rsidP="00274600">
      <w:pPr>
        <w:spacing w:after="20"/>
        <w:jc w:val="both"/>
        <w:rPr>
          <w:rFonts w:asciiTheme="majorHAnsi" w:hAnsiTheme="majorHAnsi" w:cstheme="majorHAnsi"/>
          <w:b/>
          <w:color w:val="000000"/>
          <w:sz w:val="20"/>
          <w:szCs w:val="20"/>
        </w:rPr>
      </w:pPr>
      <w:r w:rsidRPr="00E33E8D">
        <w:rPr>
          <w:rFonts w:asciiTheme="majorHAnsi" w:hAnsiTheme="majorHAnsi" w:cstheme="majorHAnsi"/>
          <w:b/>
          <w:iCs/>
          <w:color w:val="000000"/>
          <w:sz w:val="20"/>
          <w:szCs w:val="20"/>
        </w:rPr>
        <w:t xml:space="preserve">Manager, Media Practice </w:t>
      </w:r>
      <w:r w:rsidRPr="00E33E8D">
        <w:rPr>
          <w:rFonts w:asciiTheme="majorHAnsi" w:hAnsiTheme="majorHAnsi" w:cstheme="majorHAnsi"/>
          <w:iCs/>
          <w:color w:val="000000"/>
          <w:sz w:val="20"/>
          <w:szCs w:val="20"/>
        </w:rPr>
        <w:t>(2002-2004)</w:t>
      </w:r>
    </w:p>
    <w:p w:rsidR="00815E2B" w:rsidRPr="00E33E8D" w:rsidRDefault="00815E2B" w:rsidP="00274600">
      <w:pPr>
        <w:spacing w:after="60"/>
        <w:jc w:val="both"/>
        <w:outlineLvl w:val="0"/>
        <w:rPr>
          <w:rFonts w:asciiTheme="majorHAnsi" w:hAnsiTheme="majorHAnsi" w:cstheme="majorHAnsi"/>
          <w:b/>
          <w:iCs/>
          <w:color w:val="000000"/>
          <w:sz w:val="20"/>
          <w:szCs w:val="20"/>
        </w:rPr>
      </w:pPr>
      <w:r w:rsidRPr="00E33E8D">
        <w:rPr>
          <w:rFonts w:asciiTheme="majorHAnsi" w:hAnsiTheme="majorHAnsi" w:cstheme="majorHAnsi"/>
          <w:b/>
          <w:iCs/>
          <w:color w:val="000000"/>
          <w:sz w:val="20"/>
          <w:szCs w:val="20"/>
        </w:rPr>
        <w:t xml:space="preserve">Senior Associate, Brand Marketing Practice </w:t>
      </w:r>
      <w:r w:rsidRPr="00E33E8D">
        <w:rPr>
          <w:rFonts w:asciiTheme="majorHAnsi" w:hAnsiTheme="majorHAnsi" w:cstheme="majorHAnsi"/>
          <w:iCs/>
          <w:color w:val="000000"/>
          <w:sz w:val="20"/>
          <w:szCs w:val="20"/>
        </w:rPr>
        <w:t>(2000-2002)</w:t>
      </w:r>
    </w:p>
    <w:p w:rsidR="00815E2B" w:rsidRPr="00E33E8D" w:rsidRDefault="006E5141" w:rsidP="00274600">
      <w:pPr>
        <w:spacing w:after="80"/>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Managed new business development and day-to-day management of key accounts including GATORADE, MILLER LITE, ACCENTURE, CLUB MED, and IKEA. Managed account teams ranging from five to 10 people and led, retained and grew accounts totaling more than $1.5 million in revenue.</w:t>
      </w:r>
    </w:p>
    <w:p w:rsidR="00815E2B" w:rsidRPr="00E33E8D" w:rsidRDefault="00815E2B" w:rsidP="00815E2B">
      <w:pPr>
        <w:numPr>
          <w:ilvl w:val="0"/>
          <w:numId w:val="18"/>
        </w:numPr>
        <w:spacing w:after="6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Helped increased agency revenues more than 10 percent year-over-year by providing superior client service that resulted </w:t>
      </w:r>
      <w:r w:rsidR="00324670" w:rsidRPr="00E33E8D">
        <w:rPr>
          <w:rFonts w:asciiTheme="majorHAnsi" w:hAnsiTheme="majorHAnsi" w:cstheme="majorHAnsi"/>
          <w:color w:val="000000"/>
          <w:sz w:val="20"/>
          <w:szCs w:val="20"/>
        </w:rPr>
        <w:t>in client retention and</w:t>
      </w:r>
      <w:r w:rsidRPr="00E33E8D">
        <w:rPr>
          <w:rFonts w:asciiTheme="majorHAnsi" w:hAnsiTheme="majorHAnsi" w:cstheme="majorHAnsi"/>
          <w:color w:val="000000"/>
          <w:sz w:val="20"/>
          <w:szCs w:val="20"/>
        </w:rPr>
        <w:t xml:space="preserve"> new business.</w:t>
      </w:r>
    </w:p>
    <w:p w:rsidR="00815E2B" w:rsidRPr="00E33E8D" w:rsidRDefault="00815E2B" w:rsidP="00815E2B">
      <w:pPr>
        <w:numPr>
          <w:ilvl w:val="0"/>
          <w:numId w:val="18"/>
        </w:numPr>
        <w:spacing w:after="60"/>
        <w:ind w:left="360" w:hanging="274"/>
        <w:jc w:val="both"/>
        <w:rPr>
          <w:rFonts w:asciiTheme="majorHAnsi" w:hAnsiTheme="majorHAnsi" w:cstheme="majorHAnsi"/>
          <w:b/>
          <w:color w:val="000000"/>
          <w:sz w:val="20"/>
          <w:szCs w:val="20"/>
        </w:rPr>
      </w:pPr>
      <w:r w:rsidRPr="00E33E8D">
        <w:rPr>
          <w:rFonts w:asciiTheme="majorHAnsi" w:hAnsiTheme="majorHAnsi" w:cstheme="majorHAnsi"/>
          <w:color w:val="000000"/>
          <w:sz w:val="20"/>
          <w:szCs w:val="20"/>
        </w:rPr>
        <w:t xml:space="preserve">Directed public relations campaigns that resulted in positive coverage by leading national media such as CNN, NBC Nightly News, </w:t>
      </w:r>
      <w:r w:rsidRPr="00E33E8D">
        <w:rPr>
          <w:rFonts w:asciiTheme="majorHAnsi" w:hAnsiTheme="majorHAnsi" w:cstheme="majorHAnsi"/>
          <w:iCs/>
          <w:color w:val="000000"/>
          <w:sz w:val="20"/>
          <w:szCs w:val="20"/>
        </w:rPr>
        <w:t>Time</w:t>
      </w:r>
      <w:r w:rsidRPr="00E33E8D">
        <w:rPr>
          <w:rFonts w:asciiTheme="majorHAnsi" w:hAnsiTheme="majorHAnsi" w:cstheme="majorHAnsi"/>
          <w:color w:val="000000"/>
          <w:sz w:val="20"/>
          <w:szCs w:val="20"/>
        </w:rPr>
        <w:t xml:space="preserve">, </w:t>
      </w:r>
      <w:r w:rsidRPr="00E33E8D">
        <w:rPr>
          <w:rFonts w:asciiTheme="majorHAnsi" w:hAnsiTheme="majorHAnsi" w:cstheme="majorHAnsi"/>
          <w:iCs/>
          <w:color w:val="000000"/>
          <w:sz w:val="20"/>
          <w:szCs w:val="20"/>
        </w:rPr>
        <w:t>Newsweek</w:t>
      </w:r>
      <w:r w:rsidRPr="00E33E8D">
        <w:rPr>
          <w:rFonts w:asciiTheme="majorHAnsi" w:hAnsiTheme="majorHAnsi" w:cstheme="majorHAnsi"/>
          <w:color w:val="000000"/>
          <w:sz w:val="20"/>
          <w:szCs w:val="20"/>
        </w:rPr>
        <w:t xml:space="preserve">, </w:t>
      </w:r>
      <w:r w:rsidRPr="00E33E8D">
        <w:rPr>
          <w:rFonts w:asciiTheme="majorHAnsi" w:hAnsiTheme="majorHAnsi" w:cstheme="majorHAnsi"/>
          <w:iCs/>
          <w:color w:val="000000"/>
          <w:sz w:val="20"/>
          <w:szCs w:val="20"/>
        </w:rPr>
        <w:t>USA Today, The New York Times and Associated Press</w:t>
      </w:r>
      <w:r w:rsidRPr="00E33E8D">
        <w:rPr>
          <w:rFonts w:asciiTheme="majorHAnsi" w:hAnsiTheme="majorHAnsi" w:cstheme="majorHAnsi"/>
          <w:color w:val="000000"/>
          <w:sz w:val="20"/>
          <w:szCs w:val="20"/>
        </w:rPr>
        <w:t>, among others.</w:t>
      </w:r>
    </w:p>
    <w:p w:rsidR="005A1B86" w:rsidRPr="00E33E8D" w:rsidRDefault="005A1B86" w:rsidP="005A1B86">
      <w:pPr>
        <w:numPr>
          <w:ilvl w:val="0"/>
          <w:numId w:val="18"/>
        </w:numPr>
        <w:spacing w:after="6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Built</w:t>
      </w:r>
      <w:r w:rsidR="00815E2B"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 xml:space="preserve">strong </w:t>
      </w:r>
      <w:r w:rsidR="00815E2B" w:rsidRPr="00E33E8D">
        <w:rPr>
          <w:rFonts w:asciiTheme="majorHAnsi" w:hAnsiTheme="majorHAnsi" w:cstheme="majorHAnsi"/>
          <w:color w:val="000000"/>
          <w:sz w:val="20"/>
          <w:szCs w:val="20"/>
        </w:rPr>
        <w:t xml:space="preserve">relationships with key </w:t>
      </w:r>
      <w:r w:rsidRPr="00E33E8D">
        <w:rPr>
          <w:rFonts w:asciiTheme="majorHAnsi" w:hAnsiTheme="majorHAnsi" w:cstheme="majorHAnsi"/>
          <w:color w:val="000000"/>
          <w:sz w:val="20"/>
          <w:szCs w:val="20"/>
        </w:rPr>
        <w:t xml:space="preserve">GATORADE </w:t>
      </w:r>
      <w:r w:rsidR="00815E2B" w:rsidRPr="00E33E8D">
        <w:rPr>
          <w:rFonts w:asciiTheme="majorHAnsi" w:hAnsiTheme="majorHAnsi" w:cstheme="majorHAnsi"/>
          <w:color w:val="000000"/>
          <w:sz w:val="20"/>
          <w:szCs w:val="20"/>
        </w:rPr>
        <w:t>business partners</w:t>
      </w:r>
      <w:r w:rsidRPr="00E33E8D">
        <w:rPr>
          <w:rFonts w:asciiTheme="majorHAnsi" w:hAnsiTheme="majorHAnsi" w:cstheme="majorHAnsi"/>
          <w:color w:val="000000"/>
          <w:sz w:val="20"/>
          <w:szCs w:val="20"/>
        </w:rPr>
        <w:t xml:space="preserve"> (</w:t>
      </w:r>
      <w:r w:rsidR="00815E2B" w:rsidRPr="00E33E8D">
        <w:rPr>
          <w:rFonts w:asciiTheme="majorHAnsi" w:hAnsiTheme="majorHAnsi" w:cstheme="majorHAnsi"/>
          <w:color w:val="000000"/>
          <w:sz w:val="20"/>
          <w:szCs w:val="20"/>
        </w:rPr>
        <w:t>NFL, NBA and NASCAR</w:t>
      </w:r>
      <w:r w:rsidRPr="00E33E8D">
        <w:rPr>
          <w:rFonts w:asciiTheme="majorHAnsi" w:hAnsiTheme="majorHAnsi" w:cstheme="majorHAnsi"/>
          <w:color w:val="000000"/>
          <w:sz w:val="20"/>
          <w:szCs w:val="20"/>
        </w:rPr>
        <w:t xml:space="preserve">) that enabled innovative communications strategies </w:t>
      </w:r>
      <w:r w:rsidR="00815E2B" w:rsidRPr="00E33E8D">
        <w:rPr>
          <w:rFonts w:asciiTheme="majorHAnsi" w:hAnsiTheme="majorHAnsi" w:cstheme="majorHAnsi"/>
          <w:color w:val="000000"/>
          <w:sz w:val="20"/>
          <w:szCs w:val="20"/>
        </w:rPr>
        <w:t xml:space="preserve">that </w:t>
      </w:r>
      <w:r w:rsidRPr="00E33E8D">
        <w:rPr>
          <w:rFonts w:asciiTheme="majorHAnsi" w:hAnsiTheme="majorHAnsi" w:cstheme="majorHAnsi"/>
          <w:color w:val="000000"/>
          <w:sz w:val="20"/>
          <w:szCs w:val="20"/>
        </w:rPr>
        <w:t xml:space="preserve">solidified </w:t>
      </w:r>
      <w:r w:rsidR="00324670" w:rsidRPr="00E33E8D">
        <w:rPr>
          <w:rFonts w:asciiTheme="majorHAnsi" w:hAnsiTheme="majorHAnsi" w:cstheme="majorHAnsi"/>
          <w:color w:val="000000"/>
          <w:sz w:val="20"/>
          <w:szCs w:val="20"/>
        </w:rPr>
        <w:t>the brand’s</w:t>
      </w:r>
      <w:r w:rsidRPr="00E33E8D">
        <w:rPr>
          <w:rFonts w:asciiTheme="majorHAnsi" w:hAnsiTheme="majorHAnsi" w:cstheme="majorHAnsi"/>
          <w:color w:val="000000"/>
          <w:sz w:val="20"/>
          <w:szCs w:val="20"/>
        </w:rPr>
        <w:t xml:space="preserve"> ownership of more than 90 percent of the sports drink market.</w:t>
      </w:r>
    </w:p>
    <w:p w:rsidR="00815E2B" w:rsidRPr="00E33E8D" w:rsidRDefault="00815E2B" w:rsidP="0014423D">
      <w:pPr>
        <w:numPr>
          <w:ilvl w:val="0"/>
          <w:numId w:val="18"/>
        </w:numPr>
        <w:spacing w:after="6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 xml:space="preserve">Led national Hispanic </w:t>
      </w:r>
      <w:r w:rsidR="00881A05" w:rsidRPr="00E33E8D">
        <w:rPr>
          <w:rFonts w:asciiTheme="majorHAnsi" w:hAnsiTheme="majorHAnsi" w:cstheme="majorHAnsi"/>
          <w:color w:val="000000"/>
          <w:sz w:val="20"/>
          <w:szCs w:val="20"/>
        </w:rPr>
        <w:t xml:space="preserve">communications </w:t>
      </w:r>
      <w:r w:rsidRPr="00E33E8D">
        <w:rPr>
          <w:rFonts w:asciiTheme="majorHAnsi" w:hAnsiTheme="majorHAnsi" w:cstheme="majorHAnsi"/>
          <w:color w:val="000000"/>
          <w:sz w:val="20"/>
          <w:szCs w:val="20"/>
        </w:rPr>
        <w:t xml:space="preserve">program for </w:t>
      </w:r>
      <w:r w:rsidR="00881A05" w:rsidRPr="00E33E8D">
        <w:rPr>
          <w:rFonts w:asciiTheme="majorHAnsi" w:hAnsiTheme="majorHAnsi" w:cstheme="majorHAnsi"/>
          <w:color w:val="000000"/>
          <w:sz w:val="20"/>
          <w:szCs w:val="20"/>
        </w:rPr>
        <w:t xml:space="preserve">the </w:t>
      </w:r>
      <w:r w:rsidRPr="00E33E8D">
        <w:rPr>
          <w:rFonts w:asciiTheme="majorHAnsi" w:hAnsiTheme="majorHAnsi" w:cstheme="majorHAnsi"/>
          <w:color w:val="000000"/>
          <w:sz w:val="20"/>
          <w:szCs w:val="20"/>
        </w:rPr>
        <w:t xml:space="preserve">launch of GATORADE Xtremo, a line extension targeted at Latino consumers that became the second highest-selling GATORADE sub-line in its first year on the market.  </w:t>
      </w:r>
    </w:p>
    <w:p w:rsidR="00DD7BE6" w:rsidRPr="00E33E8D" w:rsidRDefault="00815E2B" w:rsidP="00DD7BE6">
      <w:pPr>
        <w:numPr>
          <w:ilvl w:val="0"/>
          <w:numId w:val="18"/>
        </w:numPr>
        <w:spacing w:after="60"/>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Developed marketing communications program for an upstart Miami-based toy company that built company credibility among key toy industry influencers and directly contributed to sales of more than 200,000 units to major retailers.</w:t>
      </w:r>
    </w:p>
    <w:p w:rsidR="00DD7BE6" w:rsidRPr="00E33E8D" w:rsidRDefault="00815E2B" w:rsidP="00DD7BE6">
      <w:pPr>
        <w:numPr>
          <w:ilvl w:val="0"/>
          <w:numId w:val="18"/>
        </w:numPr>
        <w:ind w:left="360" w:hanging="274"/>
        <w:jc w:val="both"/>
        <w:rPr>
          <w:rFonts w:asciiTheme="majorHAnsi" w:hAnsiTheme="majorHAnsi" w:cstheme="majorHAnsi"/>
          <w:color w:val="000000"/>
          <w:sz w:val="20"/>
          <w:szCs w:val="20"/>
        </w:rPr>
      </w:pPr>
      <w:r w:rsidRPr="00E33E8D">
        <w:rPr>
          <w:rFonts w:asciiTheme="majorHAnsi" w:hAnsiTheme="majorHAnsi" w:cstheme="majorHAnsi"/>
          <w:color w:val="000000"/>
          <w:sz w:val="20"/>
          <w:szCs w:val="20"/>
        </w:rPr>
        <w:t>Effectively handled media relations, spokesperson media training and pressroom management for the National Academy of Recording Arts &amp; Sciences’ 4</w:t>
      </w:r>
      <w:r w:rsidRPr="00E33E8D">
        <w:rPr>
          <w:rFonts w:asciiTheme="majorHAnsi" w:hAnsiTheme="majorHAnsi" w:cstheme="majorHAnsi"/>
          <w:color w:val="000000"/>
          <w:sz w:val="20"/>
          <w:szCs w:val="20"/>
          <w:vertAlign w:val="superscript"/>
        </w:rPr>
        <w:t>th</w:t>
      </w:r>
      <w:r w:rsidRPr="00E33E8D">
        <w:rPr>
          <w:rFonts w:asciiTheme="majorHAnsi" w:hAnsiTheme="majorHAnsi" w:cstheme="majorHAnsi"/>
          <w:color w:val="000000"/>
          <w:sz w:val="20"/>
          <w:szCs w:val="20"/>
        </w:rPr>
        <w:t xml:space="preserve"> Annual Latin GRAMMY Awards.</w:t>
      </w:r>
    </w:p>
    <w:p w:rsidR="00DD7BE6" w:rsidRPr="00E33E8D" w:rsidRDefault="00DD7BE6" w:rsidP="00DD7BE6">
      <w:pPr>
        <w:jc w:val="both"/>
        <w:rPr>
          <w:rFonts w:asciiTheme="majorHAnsi" w:hAnsiTheme="majorHAnsi" w:cstheme="majorHAnsi"/>
          <w:b/>
          <w:color w:val="000000"/>
          <w:sz w:val="20"/>
          <w:szCs w:val="20"/>
          <w:u w:val="single"/>
        </w:rPr>
      </w:pPr>
    </w:p>
    <w:p w:rsidR="002B7116" w:rsidRPr="00E33E8D" w:rsidRDefault="002B7116" w:rsidP="00F3197E">
      <w:pPr>
        <w:pBdr>
          <w:bottom w:val="single" w:sz="4" w:space="1" w:color="auto"/>
        </w:pBdr>
        <w:spacing w:after="60"/>
        <w:jc w:val="center"/>
        <w:rPr>
          <w:rFonts w:asciiTheme="majorHAnsi" w:hAnsiTheme="majorHAnsi" w:cstheme="majorHAnsi"/>
          <w:color w:val="000000"/>
          <w:sz w:val="22"/>
          <w:szCs w:val="22"/>
        </w:rPr>
      </w:pPr>
      <w:r w:rsidRPr="00E33E8D">
        <w:rPr>
          <w:rFonts w:asciiTheme="majorHAnsi" w:hAnsiTheme="majorHAnsi" w:cstheme="majorHAnsi"/>
          <w:color w:val="000000"/>
          <w:sz w:val="22"/>
          <w:szCs w:val="22"/>
        </w:rPr>
        <w:t>ADDITIONAL EXPERIENCE</w:t>
      </w:r>
    </w:p>
    <w:p w:rsidR="00F3197E" w:rsidRPr="00E33E8D" w:rsidRDefault="00F3197E" w:rsidP="00DD7BE6">
      <w:pPr>
        <w:jc w:val="both"/>
        <w:rPr>
          <w:rFonts w:asciiTheme="majorHAnsi" w:hAnsiTheme="majorHAnsi" w:cstheme="majorHAnsi"/>
          <w:b/>
          <w:caps/>
          <w:color w:val="000000"/>
          <w:sz w:val="12"/>
          <w:szCs w:val="12"/>
        </w:rPr>
      </w:pPr>
    </w:p>
    <w:p w:rsidR="00125A3B" w:rsidRPr="00E33E8D" w:rsidRDefault="00125A3B" w:rsidP="00DD7BE6">
      <w:pPr>
        <w:jc w:val="both"/>
        <w:rPr>
          <w:rFonts w:asciiTheme="majorHAnsi" w:hAnsiTheme="majorHAnsi" w:cstheme="majorHAnsi"/>
          <w:color w:val="000000"/>
          <w:sz w:val="20"/>
          <w:szCs w:val="20"/>
        </w:rPr>
      </w:pPr>
      <w:r w:rsidRPr="00E33E8D">
        <w:rPr>
          <w:rFonts w:asciiTheme="majorHAnsi" w:hAnsiTheme="majorHAnsi" w:cstheme="majorHAnsi"/>
          <w:b/>
          <w:caps/>
          <w:color w:val="000000"/>
          <w:sz w:val="20"/>
          <w:szCs w:val="20"/>
        </w:rPr>
        <w:t>Bailey Gardiner Communications</w:t>
      </w:r>
      <w:r w:rsidR="00DD7BE6" w:rsidRPr="00E33E8D">
        <w:rPr>
          <w:rFonts w:asciiTheme="majorHAnsi" w:hAnsiTheme="majorHAnsi" w:cstheme="majorHAnsi"/>
          <w:b/>
          <w:color w:val="000000"/>
          <w:sz w:val="20"/>
          <w:szCs w:val="20"/>
        </w:rPr>
        <w:t xml:space="preserve">: </w:t>
      </w:r>
      <w:r w:rsidRPr="00E33E8D">
        <w:rPr>
          <w:rFonts w:asciiTheme="majorHAnsi" w:hAnsiTheme="majorHAnsi" w:cstheme="majorHAnsi"/>
          <w:color w:val="000000"/>
          <w:sz w:val="20"/>
          <w:szCs w:val="20"/>
        </w:rPr>
        <w:t>San Diego – Senior Account Executive</w:t>
      </w:r>
      <w:r w:rsidR="00DD7BE6" w:rsidRPr="00E33E8D">
        <w:rPr>
          <w:rFonts w:asciiTheme="majorHAnsi" w:hAnsiTheme="majorHAnsi" w:cstheme="majorHAnsi"/>
          <w:color w:val="000000"/>
          <w:sz w:val="20"/>
          <w:szCs w:val="20"/>
        </w:rPr>
        <w:t>, 1998 – 2000</w:t>
      </w:r>
      <w:r w:rsidR="004A45F8" w:rsidRPr="00E33E8D">
        <w:rPr>
          <w:rFonts w:asciiTheme="majorHAnsi" w:hAnsiTheme="majorHAnsi" w:cstheme="majorHAnsi"/>
          <w:color w:val="000000"/>
          <w:sz w:val="20"/>
          <w:szCs w:val="20"/>
        </w:rPr>
        <w:t>.</w:t>
      </w:r>
    </w:p>
    <w:p w:rsidR="002B7116" w:rsidRPr="00E33E8D" w:rsidRDefault="002B7116" w:rsidP="00DD7BE6">
      <w:pPr>
        <w:jc w:val="both"/>
        <w:rPr>
          <w:rFonts w:asciiTheme="majorHAnsi" w:hAnsiTheme="majorHAnsi" w:cstheme="majorHAnsi"/>
          <w:color w:val="000000"/>
          <w:sz w:val="20"/>
          <w:szCs w:val="20"/>
        </w:rPr>
      </w:pPr>
      <w:r w:rsidRPr="00E33E8D">
        <w:rPr>
          <w:rFonts w:asciiTheme="majorHAnsi" w:hAnsiTheme="majorHAnsi" w:cstheme="majorHAnsi"/>
          <w:b/>
          <w:caps/>
          <w:color w:val="000000"/>
          <w:sz w:val="20"/>
          <w:szCs w:val="20"/>
        </w:rPr>
        <w:t>Golin Harris</w:t>
      </w:r>
      <w:r w:rsidR="00841BDF" w:rsidRPr="00E33E8D">
        <w:rPr>
          <w:rFonts w:asciiTheme="majorHAnsi" w:hAnsiTheme="majorHAnsi" w:cstheme="majorHAnsi"/>
          <w:b/>
          <w:caps/>
          <w:color w:val="000000"/>
          <w:sz w:val="20"/>
          <w:szCs w:val="20"/>
        </w:rPr>
        <w:t xml:space="preserve"> Communications</w:t>
      </w:r>
      <w:r w:rsidR="00F3197E" w:rsidRPr="00E33E8D">
        <w:rPr>
          <w:rFonts w:asciiTheme="majorHAnsi" w:hAnsiTheme="majorHAnsi" w:cstheme="majorHAnsi"/>
          <w:b/>
          <w:caps/>
          <w:color w:val="000000"/>
          <w:sz w:val="20"/>
          <w:szCs w:val="20"/>
        </w:rPr>
        <w:t>:</w:t>
      </w:r>
      <w:r w:rsidR="00841BDF" w:rsidRPr="00E33E8D">
        <w:rPr>
          <w:rFonts w:asciiTheme="majorHAnsi" w:hAnsiTheme="majorHAnsi" w:cstheme="majorHAnsi"/>
          <w:color w:val="000000"/>
          <w:sz w:val="20"/>
          <w:szCs w:val="20"/>
        </w:rPr>
        <w:t xml:space="preserve"> Los Angeles</w:t>
      </w:r>
      <w:r w:rsidRPr="00E33E8D">
        <w:rPr>
          <w:rFonts w:asciiTheme="majorHAnsi" w:hAnsiTheme="majorHAnsi" w:cstheme="majorHAnsi"/>
          <w:color w:val="000000"/>
          <w:sz w:val="20"/>
          <w:szCs w:val="20"/>
        </w:rPr>
        <w:t xml:space="preserve"> – Account Coordinator</w:t>
      </w:r>
      <w:r w:rsidR="00DD7BE6" w:rsidRPr="00E33E8D">
        <w:rPr>
          <w:rFonts w:asciiTheme="majorHAnsi" w:hAnsiTheme="majorHAnsi" w:cstheme="majorHAnsi"/>
          <w:color w:val="000000"/>
          <w:sz w:val="20"/>
          <w:szCs w:val="20"/>
        </w:rPr>
        <w:t>, 1997 – 1998.</w:t>
      </w:r>
    </w:p>
    <w:p w:rsidR="00C05B85" w:rsidRPr="00E33E8D" w:rsidRDefault="00A0352F" w:rsidP="00DD7BE6">
      <w:pPr>
        <w:jc w:val="both"/>
        <w:rPr>
          <w:rFonts w:asciiTheme="majorHAnsi" w:hAnsiTheme="majorHAnsi" w:cstheme="majorHAnsi"/>
          <w:color w:val="000000"/>
          <w:sz w:val="20"/>
          <w:szCs w:val="20"/>
        </w:rPr>
      </w:pPr>
      <w:r w:rsidRPr="00E33E8D">
        <w:rPr>
          <w:rFonts w:asciiTheme="majorHAnsi" w:hAnsiTheme="majorHAnsi" w:cstheme="majorHAnsi"/>
          <w:b/>
          <w:caps/>
          <w:color w:val="000000"/>
          <w:sz w:val="20"/>
          <w:szCs w:val="20"/>
        </w:rPr>
        <w:t>CBS News</w:t>
      </w:r>
      <w:r w:rsidR="00F3197E" w:rsidRPr="00E33E8D">
        <w:rPr>
          <w:rFonts w:asciiTheme="majorHAnsi" w:hAnsiTheme="majorHAnsi" w:cstheme="majorHAnsi"/>
          <w:b/>
          <w:caps/>
          <w:color w:val="000000"/>
          <w:sz w:val="20"/>
          <w:szCs w:val="20"/>
        </w:rPr>
        <w:t>:</w:t>
      </w:r>
      <w:r w:rsidR="00F3197E" w:rsidRPr="00E33E8D">
        <w:rPr>
          <w:rFonts w:asciiTheme="majorHAnsi" w:hAnsiTheme="majorHAnsi" w:cstheme="majorHAnsi"/>
          <w:color w:val="000000"/>
          <w:sz w:val="20"/>
          <w:szCs w:val="20"/>
        </w:rPr>
        <w:t xml:space="preserve"> </w:t>
      </w:r>
      <w:r w:rsidRPr="00E33E8D">
        <w:rPr>
          <w:rFonts w:asciiTheme="majorHAnsi" w:hAnsiTheme="majorHAnsi" w:cstheme="majorHAnsi"/>
          <w:color w:val="000000"/>
          <w:sz w:val="20"/>
          <w:szCs w:val="20"/>
        </w:rPr>
        <w:t xml:space="preserve">New York </w:t>
      </w:r>
      <w:r w:rsidR="002B7116" w:rsidRPr="00E33E8D">
        <w:rPr>
          <w:rFonts w:asciiTheme="majorHAnsi" w:hAnsiTheme="majorHAnsi" w:cstheme="majorHAnsi"/>
          <w:color w:val="000000"/>
          <w:sz w:val="20"/>
          <w:szCs w:val="20"/>
        </w:rPr>
        <w:t xml:space="preserve">– </w:t>
      </w:r>
      <w:r w:rsidR="00E24F02" w:rsidRPr="00E33E8D">
        <w:rPr>
          <w:rFonts w:asciiTheme="majorHAnsi" w:hAnsiTheme="majorHAnsi" w:cstheme="majorHAnsi"/>
          <w:color w:val="000000"/>
          <w:sz w:val="20"/>
          <w:szCs w:val="20"/>
        </w:rPr>
        <w:t>Intern</w:t>
      </w:r>
      <w:r w:rsidR="00DD7BE6" w:rsidRPr="00E33E8D">
        <w:rPr>
          <w:rFonts w:asciiTheme="majorHAnsi" w:hAnsiTheme="majorHAnsi" w:cstheme="majorHAnsi"/>
          <w:color w:val="000000"/>
          <w:sz w:val="20"/>
          <w:szCs w:val="20"/>
        </w:rPr>
        <w:t>, 1996.</w:t>
      </w:r>
    </w:p>
    <w:p w:rsidR="002B7116" w:rsidRPr="00E33E8D" w:rsidRDefault="002B7116" w:rsidP="002B7116">
      <w:pPr>
        <w:rPr>
          <w:rFonts w:asciiTheme="majorHAnsi" w:hAnsiTheme="majorHAnsi" w:cstheme="majorHAnsi"/>
          <w:color w:val="000000"/>
          <w:sz w:val="20"/>
          <w:szCs w:val="20"/>
        </w:rPr>
      </w:pPr>
    </w:p>
    <w:p w:rsidR="002B7116" w:rsidRPr="00E33E8D" w:rsidRDefault="00DD7BE6" w:rsidP="002B7116">
      <w:pPr>
        <w:jc w:val="center"/>
        <w:outlineLvl w:val="0"/>
        <w:rPr>
          <w:rFonts w:asciiTheme="majorHAnsi" w:hAnsiTheme="majorHAnsi" w:cstheme="majorHAnsi"/>
          <w:b/>
          <w:color w:val="000000"/>
          <w:sz w:val="20"/>
          <w:szCs w:val="20"/>
        </w:rPr>
      </w:pPr>
      <w:r w:rsidRPr="00E33E8D">
        <w:rPr>
          <w:rFonts w:asciiTheme="majorHAnsi" w:hAnsiTheme="majorHAnsi" w:cstheme="majorHAnsi"/>
          <w:color w:val="000000"/>
          <w:sz w:val="22"/>
          <w:szCs w:val="22"/>
        </w:rPr>
        <w:t>EDUCATION</w:t>
      </w:r>
    </w:p>
    <w:p w:rsidR="00DD7BE6" w:rsidRPr="00E33E8D" w:rsidRDefault="00DD7BE6" w:rsidP="00DD7BE6">
      <w:pPr>
        <w:pBdr>
          <w:top w:val="single" w:sz="4" w:space="1" w:color="auto"/>
        </w:pBdr>
        <w:rPr>
          <w:rFonts w:asciiTheme="majorHAnsi" w:hAnsiTheme="majorHAnsi" w:cstheme="majorHAnsi"/>
          <w:color w:val="000000"/>
          <w:sz w:val="12"/>
          <w:szCs w:val="12"/>
        </w:rPr>
      </w:pPr>
    </w:p>
    <w:p w:rsidR="00DD7BE6" w:rsidRPr="00E33E8D" w:rsidRDefault="00DD7BE6" w:rsidP="00DD7BE6">
      <w:pPr>
        <w:pBdr>
          <w:top w:val="single" w:sz="4" w:space="1" w:color="auto"/>
        </w:pBdr>
        <w:rPr>
          <w:rFonts w:asciiTheme="majorHAnsi" w:hAnsiTheme="majorHAnsi" w:cstheme="majorHAnsi"/>
          <w:color w:val="000000"/>
          <w:sz w:val="20"/>
          <w:szCs w:val="20"/>
        </w:rPr>
      </w:pPr>
      <w:r w:rsidRPr="00E33E8D">
        <w:rPr>
          <w:rFonts w:asciiTheme="majorHAnsi" w:hAnsiTheme="majorHAnsi" w:cstheme="majorHAnsi"/>
          <w:b/>
          <w:color w:val="000000"/>
          <w:sz w:val="20"/>
          <w:szCs w:val="20"/>
        </w:rPr>
        <w:t xml:space="preserve">SAN DIEGO STATE UNIVERSITY: </w:t>
      </w:r>
      <w:r w:rsidRPr="00E33E8D">
        <w:rPr>
          <w:rFonts w:asciiTheme="majorHAnsi" w:hAnsiTheme="majorHAnsi" w:cstheme="majorHAnsi"/>
          <w:color w:val="000000"/>
          <w:sz w:val="20"/>
          <w:szCs w:val="20"/>
        </w:rPr>
        <w:t>B.A., Communications</w:t>
      </w:r>
      <w:r w:rsidR="00444159" w:rsidRPr="00E33E8D">
        <w:rPr>
          <w:rFonts w:asciiTheme="majorHAnsi" w:hAnsiTheme="majorHAnsi" w:cstheme="majorHAnsi"/>
          <w:color w:val="000000"/>
          <w:sz w:val="20"/>
          <w:szCs w:val="20"/>
        </w:rPr>
        <w:t>.</w:t>
      </w:r>
    </w:p>
    <w:p w:rsidR="000377E4" w:rsidRPr="00E33E8D" w:rsidRDefault="004E123F" w:rsidP="00DD7BE6">
      <w:pPr>
        <w:pBdr>
          <w:top w:val="single" w:sz="4" w:space="1" w:color="auto"/>
        </w:pBdr>
        <w:rPr>
          <w:rFonts w:asciiTheme="majorHAnsi" w:hAnsiTheme="majorHAnsi" w:cstheme="majorHAnsi"/>
          <w:b/>
          <w:color w:val="000000"/>
          <w:sz w:val="20"/>
          <w:szCs w:val="20"/>
        </w:rPr>
      </w:pPr>
      <w:r w:rsidRPr="00E33E8D">
        <w:rPr>
          <w:rFonts w:asciiTheme="majorHAnsi" w:hAnsiTheme="majorHAnsi" w:cstheme="majorHAnsi"/>
          <w:b/>
          <w:color w:val="000000"/>
          <w:sz w:val="20"/>
          <w:szCs w:val="20"/>
        </w:rPr>
        <w:t xml:space="preserve">NOVA SOUTHEASTERN UNIVERSITY HUIZENGA SCHOOL OF BUSINESS: </w:t>
      </w:r>
      <w:r w:rsidRPr="00E33E8D">
        <w:rPr>
          <w:rFonts w:asciiTheme="majorHAnsi" w:hAnsiTheme="majorHAnsi" w:cstheme="majorHAnsi"/>
          <w:color w:val="000000"/>
          <w:sz w:val="20"/>
          <w:szCs w:val="20"/>
        </w:rPr>
        <w:t>Candidate</w:t>
      </w:r>
      <w:r w:rsidR="00866610" w:rsidRPr="00E33E8D">
        <w:rPr>
          <w:rFonts w:asciiTheme="majorHAnsi" w:hAnsiTheme="majorHAnsi" w:cstheme="majorHAnsi"/>
          <w:color w:val="000000"/>
          <w:sz w:val="20"/>
          <w:szCs w:val="20"/>
        </w:rPr>
        <w:t xml:space="preserve"> – </w:t>
      </w:r>
      <w:r w:rsidRPr="00E33E8D">
        <w:rPr>
          <w:rFonts w:asciiTheme="majorHAnsi" w:hAnsiTheme="majorHAnsi" w:cstheme="majorHAnsi"/>
          <w:color w:val="000000"/>
          <w:sz w:val="20"/>
          <w:szCs w:val="20"/>
        </w:rPr>
        <w:t>MBA, Marketing</w:t>
      </w:r>
      <w:r w:rsidR="00444159" w:rsidRPr="00E33E8D">
        <w:rPr>
          <w:rFonts w:asciiTheme="majorHAnsi" w:hAnsiTheme="majorHAnsi" w:cstheme="majorHAnsi"/>
          <w:color w:val="000000"/>
          <w:sz w:val="20"/>
          <w:szCs w:val="20"/>
        </w:rPr>
        <w:t>.</w:t>
      </w:r>
    </w:p>
    <w:p w:rsidR="009616EA" w:rsidRPr="00020A2E" w:rsidRDefault="009616EA" w:rsidP="00DD7BE6">
      <w:pPr>
        <w:pBdr>
          <w:top w:val="single" w:sz="4" w:space="1" w:color="auto"/>
        </w:pBdr>
        <w:rPr>
          <w:rFonts w:asciiTheme="minorHAnsi" w:hAnsiTheme="minorHAnsi" w:cstheme="minorHAnsi"/>
          <w:b/>
          <w:color w:val="000000" w:themeColor="text1"/>
          <w:sz w:val="20"/>
          <w:szCs w:val="20"/>
        </w:rPr>
      </w:pPr>
      <w:bookmarkStart w:id="0" w:name="_GoBack"/>
    </w:p>
    <w:p w:rsidR="009616EA" w:rsidRPr="00422A8A" w:rsidRDefault="009616EA" w:rsidP="00DD7BE6">
      <w:pPr>
        <w:pBdr>
          <w:top w:val="single" w:sz="4" w:space="1" w:color="auto"/>
        </w:pBdr>
        <w:rPr>
          <w:rFonts w:asciiTheme="minorHAnsi" w:hAnsiTheme="minorHAnsi" w:cstheme="minorHAnsi"/>
          <w:b/>
          <w:color w:val="000000" w:themeColor="text1"/>
        </w:rPr>
      </w:pPr>
    </w:p>
    <w:p w:rsidR="007906BB" w:rsidRPr="002105FC" w:rsidRDefault="00A177FF" w:rsidP="007906BB">
      <w:pPr>
        <w:rPr>
          <w:rFonts w:asciiTheme="majorHAnsi" w:hAnsiTheme="majorHAnsi" w:cstheme="majorHAnsi"/>
          <w:color w:val="FFFFFF" w:themeColor="background1"/>
          <w:sz w:val="10"/>
          <w:szCs w:val="10"/>
        </w:rPr>
      </w:pPr>
      <w:r w:rsidRPr="002105FC">
        <w:rPr>
          <w:rFonts w:asciiTheme="majorHAnsi" w:hAnsiTheme="majorHAnsi" w:cstheme="majorHAnsi"/>
          <w:color w:val="FFFFFF" w:themeColor="background1"/>
          <w:sz w:val="10"/>
          <w:szCs w:val="10"/>
        </w:rPr>
        <w:t xml:space="preserve">Tags: Corporate Communications, Media Relations, Social Media, Executive Communications, Public Affairs, </w:t>
      </w:r>
      <w:r w:rsidR="00422A8A" w:rsidRPr="002105FC">
        <w:rPr>
          <w:rFonts w:asciiTheme="majorHAnsi" w:hAnsiTheme="majorHAnsi" w:cstheme="majorHAnsi"/>
          <w:color w:val="FFFFFF" w:themeColor="background1"/>
          <w:sz w:val="10"/>
          <w:szCs w:val="10"/>
        </w:rPr>
        <w:t>Leadership Communications, Global</w:t>
      </w:r>
      <w:r w:rsidR="00254DA2" w:rsidRPr="002105FC">
        <w:rPr>
          <w:rFonts w:asciiTheme="majorHAnsi" w:hAnsiTheme="majorHAnsi" w:cstheme="majorHAnsi"/>
          <w:color w:val="FFFFFF" w:themeColor="background1"/>
          <w:sz w:val="10"/>
          <w:szCs w:val="10"/>
        </w:rPr>
        <w:t xml:space="preserve"> Media and Communications Strategy, Mars, Wrigley, Confectionary, Cocoa, Sustainability, Digital Media, Traditional Media, External Communications Strategy, Global Communications, Regional Communications, Proactive, Agencies, Internal, External, PR, Strategy, Write, Manage, Product Management, </w:t>
      </w:r>
      <w:r w:rsidRPr="002105FC">
        <w:rPr>
          <w:rFonts w:asciiTheme="majorHAnsi" w:hAnsiTheme="majorHAnsi" w:cstheme="majorHAnsi"/>
          <w:color w:val="FFFFFF" w:themeColor="background1"/>
          <w:sz w:val="10"/>
          <w:szCs w:val="10"/>
        </w:rPr>
        <w:t>Visual Communications, Crisis Communications, Brand Communications, Announcements, Updates, News, Events, Self-Motivated, Action Oriented, Collaborative, Team Player, Graphic Design, Video Editing, Photography</w:t>
      </w:r>
      <w:r w:rsidR="00121B3C" w:rsidRPr="002105FC">
        <w:rPr>
          <w:rFonts w:asciiTheme="majorHAnsi" w:hAnsiTheme="majorHAnsi" w:cstheme="majorHAnsi"/>
          <w:color w:val="FFFFFF" w:themeColor="background1"/>
          <w:sz w:val="10"/>
          <w:szCs w:val="10"/>
        </w:rPr>
        <w:t xml:space="preserve">, Stakeholder Relations, </w:t>
      </w:r>
      <w:r w:rsidR="00121B3C" w:rsidRPr="002105FC">
        <w:rPr>
          <w:rFonts w:asciiTheme="majorHAnsi" w:hAnsiTheme="majorHAnsi" w:cstheme="majorHAnsi"/>
          <w:color w:val="FFFFFF" w:themeColor="background1"/>
          <w:sz w:val="10"/>
          <w:szCs w:val="10"/>
          <w:shd w:val="clear" w:color="auto" w:fill="FFFFFF"/>
        </w:rPr>
        <w:t>Government Relations &amp; Public Policy, Investor Relations, Philanthropy, Community Relations</w:t>
      </w:r>
      <w:r w:rsidR="00254DA2" w:rsidRPr="002105FC">
        <w:rPr>
          <w:rFonts w:asciiTheme="majorHAnsi" w:hAnsiTheme="majorHAnsi" w:cstheme="majorHAnsi"/>
          <w:color w:val="FFFFFF" w:themeColor="background1"/>
          <w:sz w:val="10"/>
          <w:szCs w:val="10"/>
          <w:shd w:val="clear" w:color="auto" w:fill="FFFFFF"/>
        </w:rPr>
        <w:t>,</w:t>
      </w:r>
      <w:r w:rsidR="00121B3C" w:rsidRPr="002105FC">
        <w:rPr>
          <w:rFonts w:asciiTheme="majorHAnsi" w:hAnsiTheme="majorHAnsi" w:cstheme="majorHAnsi"/>
          <w:color w:val="FFFFFF" w:themeColor="background1"/>
          <w:sz w:val="10"/>
          <w:szCs w:val="10"/>
          <w:shd w:val="clear" w:color="auto" w:fill="FFFFFF"/>
        </w:rPr>
        <w:t xml:space="preserve"> Diversity &amp; Inclusion</w:t>
      </w:r>
      <w:r w:rsidR="00121B3C" w:rsidRPr="002105FC">
        <w:rPr>
          <w:rFonts w:asciiTheme="majorHAnsi" w:hAnsiTheme="majorHAnsi" w:cstheme="majorHAnsi"/>
          <w:color w:val="FFFFFF" w:themeColor="background1"/>
          <w:sz w:val="10"/>
          <w:szCs w:val="10"/>
        </w:rPr>
        <w:t xml:space="preserve">, Storytelling, Executive Leader Communications, Writing, Editing, Marketing, SharePoint, </w:t>
      </w:r>
      <w:r w:rsidR="00EA7506" w:rsidRPr="002105FC">
        <w:rPr>
          <w:rFonts w:asciiTheme="majorHAnsi" w:hAnsiTheme="majorHAnsi" w:cstheme="majorHAnsi"/>
          <w:color w:val="FFFFFF" w:themeColor="background1"/>
          <w:sz w:val="10"/>
          <w:szCs w:val="10"/>
          <w:shd w:val="clear" w:color="auto" w:fill="FFFFFF"/>
        </w:rPr>
        <w:t>C</w:t>
      </w:r>
      <w:r w:rsidR="00121B3C" w:rsidRPr="002105FC">
        <w:rPr>
          <w:rFonts w:asciiTheme="majorHAnsi" w:hAnsiTheme="majorHAnsi" w:cstheme="majorHAnsi"/>
          <w:color w:val="FFFFFF" w:themeColor="background1"/>
          <w:sz w:val="10"/>
          <w:szCs w:val="10"/>
          <w:shd w:val="clear" w:color="auto" w:fill="FFFFFF"/>
        </w:rPr>
        <w:t>ross-Marketing</w:t>
      </w:r>
      <w:r w:rsidR="00EA7506" w:rsidRPr="002105FC">
        <w:rPr>
          <w:rFonts w:asciiTheme="majorHAnsi" w:hAnsiTheme="majorHAnsi" w:cstheme="majorHAnsi"/>
          <w:color w:val="FFFFFF" w:themeColor="background1"/>
          <w:sz w:val="10"/>
          <w:szCs w:val="10"/>
          <w:shd w:val="clear" w:color="auto" w:fill="FFFFFF"/>
        </w:rPr>
        <w:t xml:space="preserve">, Executives, Customer Service, Brands, </w:t>
      </w:r>
      <w:r w:rsidR="00254DA2" w:rsidRPr="002105FC">
        <w:rPr>
          <w:rFonts w:asciiTheme="majorHAnsi" w:hAnsiTheme="majorHAnsi" w:cstheme="majorHAnsi"/>
          <w:color w:val="FFFFFF" w:themeColor="background1"/>
          <w:sz w:val="10"/>
          <w:szCs w:val="10"/>
          <w:shd w:val="clear" w:color="auto" w:fill="FFFFFF"/>
        </w:rPr>
        <w:t>Trade Associations</w:t>
      </w:r>
      <w:r w:rsidR="00E33E8D" w:rsidRPr="002105FC">
        <w:rPr>
          <w:rFonts w:asciiTheme="majorHAnsi" w:hAnsiTheme="majorHAnsi" w:cstheme="majorHAnsi"/>
          <w:color w:val="FFFFFF" w:themeColor="background1"/>
          <w:sz w:val="10"/>
          <w:szCs w:val="10"/>
          <w:shd w:val="clear" w:color="auto" w:fill="FFFFFF"/>
        </w:rPr>
        <w:t xml:space="preserve">, </w:t>
      </w:r>
      <w:r w:rsidR="00EA7506" w:rsidRPr="002105FC">
        <w:rPr>
          <w:rFonts w:asciiTheme="majorHAnsi" w:hAnsiTheme="majorHAnsi" w:cstheme="majorHAnsi"/>
          <w:color w:val="FFFFFF" w:themeColor="background1"/>
          <w:sz w:val="10"/>
          <w:szCs w:val="10"/>
          <w:shd w:val="clear" w:color="auto" w:fill="FFFFFF"/>
        </w:rPr>
        <w:t xml:space="preserve">Human Resources, Brand </w:t>
      </w:r>
      <w:r w:rsidR="00254DA2" w:rsidRPr="002105FC">
        <w:rPr>
          <w:rFonts w:asciiTheme="majorHAnsi" w:hAnsiTheme="majorHAnsi" w:cstheme="majorHAnsi"/>
          <w:color w:val="FFFFFF" w:themeColor="background1"/>
          <w:sz w:val="10"/>
          <w:szCs w:val="10"/>
          <w:shd w:val="clear" w:color="auto" w:fill="FFFFFF"/>
        </w:rPr>
        <w:t>A</w:t>
      </w:r>
      <w:r w:rsidR="00EA7506" w:rsidRPr="002105FC">
        <w:rPr>
          <w:rFonts w:asciiTheme="majorHAnsi" w:hAnsiTheme="majorHAnsi" w:cstheme="majorHAnsi"/>
          <w:color w:val="FFFFFF" w:themeColor="background1"/>
          <w:sz w:val="10"/>
          <w:szCs w:val="10"/>
          <w:shd w:val="clear" w:color="auto" w:fill="FFFFFF"/>
        </w:rPr>
        <w:t>wareness, Cohesive Communication</w:t>
      </w:r>
      <w:r w:rsidR="00E33E8D" w:rsidRPr="002105FC">
        <w:rPr>
          <w:rFonts w:asciiTheme="majorHAnsi" w:hAnsiTheme="majorHAnsi" w:cstheme="majorHAnsi"/>
          <w:color w:val="FFFFFF" w:themeColor="background1"/>
          <w:sz w:val="10"/>
          <w:szCs w:val="10"/>
          <w:shd w:val="clear" w:color="auto" w:fill="FFFFFF"/>
        </w:rPr>
        <w:t>s</w:t>
      </w:r>
      <w:r w:rsidR="00EA7506" w:rsidRPr="002105FC">
        <w:rPr>
          <w:rFonts w:asciiTheme="majorHAnsi" w:hAnsiTheme="majorHAnsi" w:cstheme="majorHAnsi"/>
          <w:color w:val="FFFFFF" w:themeColor="background1"/>
          <w:sz w:val="10"/>
          <w:szCs w:val="10"/>
          <w:shd w:val="clear" w:color="auto" w:fill="FFFFFF"/>
        </w:rPr>
        <w:t xml:space="preserve"> Plan, </w:t>
      </w:r>
      <w:r w:rsidR="00254DA2" w:rsidRPr="002105FC">
        <w:rPr>
          <w:rFonts w:asciiTheme="majorHAnsi" w:hAnsiTheme="majorHAnsi" w:cstheme="majorHAnsi"/>
          <w:color w:val="FFFFFF" w:themeColor="background1"/>
          <w:sz w:val="10"/>
          <w:szCs w:val="10"/>
          <w:shd w:val="clear" w:color="auto" w:fill="FFFFFF"/>
        </w:rPr>
        <w:t>Product Marketing</w:t>
      </w:r>
      <w:r w:rsidR="00EA7506" w:rsidRPr="002105FC">
        <w:rPr>
          <w:rFonts w:asciiTheme="majorHAnsi" w:hAnsiTheme="majorHAnsi" w:cstheme="majorHAnsi"/>
          <w:color w:val="FFFFFF" w:themeColor="background1"/>
          <w:sz w:val="10"/>
          <w:szCs w:val="10"/>
          <w:shd w:val="clear" w:color="auto" w:fill="FFFFFF"/>
        </w:rPr>
        <w:t xml:space="preserve">, Partnerships, </w:t>
      </w:r>
      <w:r w:rsidR="00254DA2" w:rsidRPr="002105FC">
        <w:rPr>
          <w:rFonts w:asciiTheme="majorHAnsi" w:hAnsiTheme="majorHAnsi" w:cstheme="majorHAnsi"/>
          <w:color w:val="FFFFFF" w:themeColor="background1"/>
          <w:sz w:val="10"/>
          <w:szCs w:val="10"/>
          <w:shd w:val="clear" w:color="auto" w:fill="FFFFFF"/>
        </w:rPr>
        <w:t xml:space="preserve">Speaking Engagements, </w:t>
      </w:r>
      <w:r w:rsidR="002105FC" w:rsidRPr="002105FC">
        <w:rPr>
          <w:rFonts w:asciiTheme="majorHAnsi" w:hAnsiTheme="majorHAnsi" w:cstheme="majorHAnsi"/>
          <w:color w:val="FFFFFF" w:themeColor="background1"/>
          <w:sz w:val="10"/>
          <w:szCs w:val="10"/>
          <w:shd w:val="clear" w:color="auto" w:fill="FFFFFF"/>
        </w:rPr>
        <w:t xml:space="preserve">Events, Sponsorships, Promotions, </w:t>
      </w:r>
      <w:r w:rsidR="00EA7506" w:rsidRPr="002105FC">
        <w:rPr>
          <w:rFonts w:asciiTheme="majorHAnsi" w:hAnsiTheme="majorHAnsi" w:cstheme="majorHAnsi"/>
          <w:color w:val="FFFFFF" w:themeColor="background1"/>
          <w:sz w:val="10"/>
          <w:szCs w:val="10"/>
          <w:shd w:val="clear" w:color="auto" w:fill="FFFFFF"/>
        </w:rPr>
        <w:t>Message Development, Brand Perception, Corporate Reputation, Spokesperson, Press Releases, Video Communications, Social Media, eCommerce</w:t>
      </w:r>
      <w:r w:rsidR="00300819" w:rsidRPr="002105FC">
        <w:rPr>
          <w:rFonts w:asciiTheme="majorHAnsi" w:hAnsiTheme="majorHAnsi" w:cstheme="majorHAnsi"/>
          <w:color w:val="FFFFFF" w:themeColor="background1"/>
          <w:sz w:val="10"/>
          <w:szCs w:val="10"/>
          <w:shd w:val="clear" w:color="auto" w:fill="FFFFFF"/>
        </w:rPr>
        <w:t>, E</w:t>
      </w:r>
      <w:r w:rsidR="00121B3C" w:rsidRPr="002105FC">
        <w:rPr>
          <w:rFonts w:asciiTheme="majorHAnsi" w:hAnsiTheme="majorHAnsi" w:cstheme="majorHAnsi"/>
          <w:color w:val="FFFFFF" w:themeColor="background1"/>
          <w:sz w:val="10"/>
          <w:szCs w:val="10"/>
          <w:shd w:val="clear" w:color="auto" w:fill="FFFFFF"/>
        </w:rPr>
        <w:t xml:space="preserve">ditorial </w:t>
      </w:r>
      <w:r w:rsidR="00300819" w:rsidRPr="002105FC">
        <w:rPr>
          <w:rFonts w:asciiTheme="majorHAnsi" w:hAnsiTheme="majorHAnsi" w:cstheme="majorHAnsi"/>
          <w:color w:val="FFFFFF" w:themeColor="background1"/>
          <w:sz w:val="10"/>
          <w:szCs w:val="10"/>
          <w:shd w:val="clear" w:color="auto" w:fill="FFFFFF"/>
        </w:rPr>
        <w:t>C</w:t>
      </w:r>
      <w:r w:rsidR="00121B3C" w:rsidRPr="002105FC">
        <w:rPr>
          <w:rFonts w:asciiTheme="majorHAnsi" w:hAnsiTheme="majorHAnsi" w:cstheme="majorHAnsi"/>
          <w:color w:val="FFFFFF" w:themeColor="background1"/>
          <w:sz w:val="10"/>
          <w:szCs w:val="10"/>
          <w:shd w:val="clear" w:color="auto" w:fill="FFFFFF"/>
        </w:rPr>
        <w:t>alendar</w:t>
      </w:r>
      <w:r w:rsidR="00121B3C" w:rsidRPr="002105FC">
        <w:rPr>
          <w:rFonts w:asciiTheme="majorHAnsi" w:hAnsiTheme="majorHAnsi" w:cstheme="majorHAnsi"/>
          <w:color w:val="FFFFFF" w:themeColor="background1"/>
          <w:sz w:val="10"/>
          <w:szCs w:val="10"/>
        </w:rPr>
        <w:t>, Integrated Communications, Public Relations</w:t>
      </w:r>
      <w:r w:rsidR="00300819" w:rsidRPr="002105FC">
        <w:rPr>
          <w:rFonts w:asciiTheme="majorHAnsi" w:hAnsiTheme="majorHAnsi" w:cstheme="majorHAnsi"/>
          <w:color w:val="FFFFFF" w:themeColor="background1"/>
          <w:sz w:val="10"/>
          <w:szCs w:val="10"/>
        </w:rPr>
        <w:t xml:space="preserve">, Business Knowledge, </w:t>
      </w:r>
      <w:r w:rsidR="007906BB" w:rsidRPr="002105FC">
        <w:rPr>
          <w:rFonts w:asciiTheme="majorHAnsi" w:hAnsiTheme="majorHAnsi" w:cstheme="majorHAnsi"/>
          <w:color w:val="FFFFFF" w:themeColor="background1"/>
          <w:sz w:val="10"/>
          <w:szCs w:val="10"/>
        </w:rPr>
        <w:t>Negotiation Skills, Organizational Savvy, Microsoft Office</w:t>
      </w:r>
      <w:r w:rsidR="002105FC" w:rsidRPr="002105FC">
        <w:rPr>
          <w:rFonts w:asciiTheme="majorHAnsi" w:hAnsiTheme="majorHAnsi" w:cstheme="majorHAnsi"/>
          <w:color w:val="FFFFFF" w:themeColor="background1"/>
          <w:sz w:val="10"/>
          <w:szCs w:val="10"/>
        </w:rPr>
        <w:t xml:space="preserve">, </w:t>
      </w:r>
      <w:r w:rsidR="007906BB" w:rsidRPr="002105FC">
        <w:rPr>
          <w:rFonts w:asciiTheme="majorHAnsi" w:hAnsiTheme="majorHAnsi" w:cstheme="majorHAnsi"/>
          <w:color w:val="FFFFFF" w:themeColor="background1"/>
          <w:sz w:val="10"/>
          <w:szCs w:val="10"/>
        </w:rPr>
        <w:t>Google</w:t>
      </w:r>
      <w:r w:rsidR="002105FC" w:rsidRPr="002105FC">
        <w:rPr>
          <w:rFonts w:asciiTheme="majorHAnsi" w:hAnsiTheme="majorHAnsi" w:cstheme="majorHAnsi"/>
          <w:color w:val="FFFFFF" w:themeColor="background1"/>
          <w:sz w:val="10"/>
          <w:szCs w:val="10"/>
        </w:rPr>
        <w:t xml:space="preserve">, </w:t>
      </w:r>
      <w:r w:rsidR="007906BB" w:rsidRPr="002105FC">
        <w:rPr>
          <w:rFonts w:asciiTheme="majorHAnsi" w:hAnsiTheme="majorHAnsi" w:cstheme="majorHAnsi"/>
          <w:color w:val="FFFFFF" w:themeColor="background1"/>
          <w:sz w:val="10"/>
          <w:szCs w:val="10"/>
        </w:rPr>
        <w:t xml:space="preserve">PowerPoint, Word, Facebook, Twitter, Instagram, LinkedIn, </w:t>
      </w:r>
      <w:r w:rsidR="002105FC" w:rsidRPr="002105FC">
        <w:rPr>
          <w:rFonts w:asciiTheme="majorHAnsi" w:hAnsiTheme="majorHAnsi" w:cstheme="majorHAnsi"/>
          <w:color w:val="FFFFFF" w:themeColor="background1"/>
          <w:sz w:val="10"/>
          <w:szCs w:val="10"/>
        </w:rPr>
        <w:t xml:space="preserve">Global </w:t>
      </w:r>
      <w:r w:rsidR="007906BB" w:rsidRPr="002105FC">
        <w:rPr>
          <w:rFonts w:asciiTheme="majorHAnsi" w:hAnsiTheme="majorHAnsi" w:cstheme="majorHAnsi"/>
          <w:color w:val="FFFFFF" w:themeColor="background1"/>
          <w:sz w:val="10"/>
          <w:szCs w:val="10"/>
        </w:rPr>
        <w:t xml:space="preserve">Director of Communications, </w:t>
      </w:r>
      <w:r w:rsidR="002105FC" w:rsidRPr="002105FC">
        <w:rPr>
          <w:rFonts w:asciiTheme="majorHAnsi" w:hAnsiTheme="majorHAnsi" w:cstheme="majorHAnsi"/>
          <w:color w:val="FFFFFF" w:themeColor="background1"/>
          <w:sz w:val="10"/>
          <w:szCs w:val="10"/>
          <w:shd w:val="clear" w:color="auto" w:fill="FFFFFF"/>
        </w:rPr>
        <w:t>V</w:t>
      </w:r>
      <w:r w:rsidR="007906BB" w:rsidRPr="002105FC">
        <w:rPr>
          <w:rFonts w:asciiTheme="majorHAnsi" w:hAnsiTheme="majorHAnsi" w:cstheme="majorHAnsi"/>
          <w:color w:val="FFFFFF" w:themeColor="background1"/>
          <w:sz w:val="10"/>
          <w:szCs w:val="10"/>
          <w:shd w:val="clear" w:color="auto" w:fill="FFFFFF"/>
        </w:rPr>
        <w:t>ideo</w:t>
      </w:r>
      <w:r w:rsidR="002105FC" w:rsidRPr="002105FC">
        <w:rPr>
          <w:rFonts w:asciiTheme="majorHAnsi" w:hAnsiTheme="majorHAnsi" w:cstheme="majorHAnsi"/>
          <w:color w:val="FFFFFF" w:themeColor="background1"/>
          <w:sz w:val="10"/>
          <w:szCs w:val="10"/>
          <w:shd w:val="clear" w:color="auto" w:fill="FFFFFF"/>
        </w:rPr>
        <w:t>, A</w:t>
      </w:r>
      <w:r w:rsidR="007906BB" w:rsidRPr="002105FC">
        <w:rPr>
          <w:rFonts w:asciiTheme="majorHAnsi" w:hAnsiTheme="majorHAnsi" w:cstheme="majorHAnsi"/>
          <w:color w:val="FFFFFF" w:themeColor="background1"/>
          <w:sz w:val="10"/>
          <w:szCs w:val="10"/>
          <w:shd w:val="clear" w:color="auto" w:fill="FFFFFF"/>
        </w:rPr>
        <w:t xml:space="preserve">udio </w:t>
      </w:r>
      <w:r w:rsidR="002105FC" w:rsidRPr="002105FC">
        <w:rPr>
          <w:rFonts w:asciiTheme="majorHAnsi" w:hAnsiTheme="majorHAnsi" w:cstheme="majorHAnsi"/>
          <w:color w:val="FFFFFF" w:themeColor="background1"/>
          <w:sz w:val="10"/>
          <w:szCs w:val="10"/>
          <w:shd w:val="clear" w:color="auto" w:fill="FFFFFF"/>
        </w:rPr>
        <w:t>S</w:t>
      </w:r>
      <w:r w:rsidR="007906BB" w:rsidRPr="002105FC">
        <w:rPr>
          <w:rFonts w:asciiTheme="majorHAnsi" w:hAnsiTheme="majorHAnsi" w:cstheme="majorHAnsi"/>
          <w:color w:val="FFFFFF" w:themeColor="background1"/>
          <w:sz w:val="10"/>
          <w:szCs w:val="10"/>
          <w:shd w:val="clear" w:color="auto" w:fill="FFFFFF"/>
        </w:rPr>
        <w:t xml:space="preserve">cripts, </w:t>
      </w:r>
      <w:r w:rsidR="002105FC" w:rsidRPr="002105FC">
        <w:rPr>
          <w:rFonts w:asciiTheme="majorHAnsi" w:hAnsiTheme="majorHAnsi" w:cstheme="majorHAnsi"/>
          <w:color w:val="FFFFFF" w:themeColor="background1"/>
          <w:sz w:val="10"/>
          <w:szCs w:val="10"/>
          <w:shd w:val="clear" w:color="auto" w:fill="FFFFFF"/>
        </w:rPr>
        <w:t>E</w:t>
      </w:r>
      <w:r w:rsidR="007906BB" w:rsidRPr="002105FC">
        <w:rPr>
          <w:rFonts w:asciiTheme="majorHAnsi" w:hAnsiTheme="majorHAnsi" w:cstheme="majorHAnsi"/>
          <w:color w:val="FFFFFF" w:themeColor="background1"/>
          <w:sz w:val="10"/>
          <w:szCs w:val="10"/>
          <w:shd w:val="clear" w:color="auto" w:fill="FFFFFF"/>
        </w:rPr>
        <w:t xml:space="preserve">xecutive </w:t>
      </w:r>
      <w:r w:rsidR="002105FC" w:rsidRPr="002105FC">
        <w:rPr>
          <w:rFonts w:asciiTheme="majorHAnsi" w:hAnsiTheme="majorHAnsi" w:cstheme="majorHAnsi"/>
          <w:color w:val="FFFFFF" w:themeColor="background1"/>
          <w:sz w:val="10"/>
          <w:szCs w:val="10"/>
          <w:shd w:val="clear" w:color="auto" w:fill="FFFFFF"/>
        </w:rPr>
        <w:t>L</w:t>
      </w:r>
      <w:r w:rsidR="007906BB" w:rsidRPr="002105FC">
        <w:rPr>
          <w:rFonts w:asciiTheme="majorHAnsi" w:hAnsiTheme="majorHAnsi" w:cstheme="majorHAnsi"/>
          <w:color w:val="FFFFFF" w:themeColor="background1"/>
          <w:sz w:val="10"/>
          <w:szCs w:val="10"/>
          <w:shd w:val="clear" w:color="auto" w:fill="FFFFFF"/>
        </w:rPr>
        <w:t xml:space="preserve">etters, </w:t>
      </w:r>
      <w:r w:rsidR="002105FC" w:rsidRPr="002105FC">
        <w:rPr>
          <w:rFonts w:asciiTheme="majorHAnsi" w:hAnsiTheme="majorHAnsi" w:cstheme="majorHAnsi"/>
          <w:color w:val="FFFFFF" w:themeColor="background1"/>
          <w:sz w:val="10"/>
          <w:szCs w:val="10"/>
          <w:shd w:val="clear" w:color="auto" w:fill="FFFFFF"/>
        </w:rPr>
        <w:t>S</w:t>
      </w:r>
      <w:r w:rsidR="007906BB" w:rsidRPr="002105FC">
        <w:rPr>
          <w:rFonts w:asciiTheme="majorHAnsi" w:hAnsiTheme="majorHAnsi" w:cstheme="majorHAnsi"/>
          <w:color w:val="FFFFFF" w:themeColor="background1"/>
          <w:sz w:val="10"/>
          <w:szCs w:val="10"/>
          <w:shd w:val="clear" w:color="auto" w:fill="FFFFFF"/>
        </w:rPr>
        <w:t>peech</w:t>
      </w:r>
      <w:r w:rsidR="002105FC" w:rsidRPr="002105FC">
        <w:rPr>
          <w:rFonts w:asciiTheme="majorHAnsi" w:hAnsiTheme="majorHAnsi" w:cstheme="majorHAnsi"/>
          <w:color w:val="FFFFFF" w:themeColor="background1"/>
          <w:sz w:val="10"/>
          <w:szCs w:val="10"/>
          <w:shd w:val="clear" w:color="auto" w:fill="FFFFFF"/>
        </w:rPr>
        <w:t xml:space="preserve"> Writing, Copy Writing</w:t>
      </w:r>
      <w:r w:rsidR="007906BB" w:rsidRPr="002105FC">
        <w:rPr>
          <w:rFonts w:asciiTheme="majorHAnsi" w:hAnsiTheme="majorHAnsi" w:cstheme="majorHAnsi"/>
          <w:color w:val="FFFFFF" w:themeColor="background1"/>
          <w:sz w:val="10"/>
          <w:szCs w:val="10"/>
          <w:shd w:val="clear" w:color="auto" w:fill="FFFFFF"/>
        </w:rPr>
        <w:t>,</w:t>
      </w:r>
      <w:r w:rsidR="002105FC" w:rsidRPr="002105FC">
        <w:rPr>
          <w:rFonts w:asciiTheme="majorHAnsi" w:hAnsiTheme="majorHAnsi" w:cstheme="majorHAnsi"/>
          <w:color w:val="FFFFFF" w:themeColor="background1"/>
          <w:sz w:val="10"/>
          <w:szCs w:val="10"/>
          <w:shd w:val="clear" w:color="auto" w:fill="FFFFFF"/>
        </w:rPr>
        <w:t xml:space="preserve"> P</w:t>
      </w:r>
      <w:r w:rsidR="007906BB" w:rsidRPr="002105FC">
        <w:rPr>
          <w:rFonts w:asciiTheme="majorHAnsi" w:hAnsiTheme="majorHAnsi" w:cstheme="majorHAnsi"/>
          <w:color w:val="FFFFFF" w:themeColor="background1"/>
          <w:sz w:val="10"/>
          <w:szCs w:val="10"/>
          <w:shd w:val="clear" w:color="auto" w:fill="FFFFFF"/>
        </w:rPr>
        <w:t xml:space="preserve">rint, </w:t>
      </w:r>
      <w:r w:rsidR="002105FC" w:rsidRPr="002105FC">
        <w:rPr>
          <w:rFonts w:asciiTheme="majorHAnsi" w:hAnsiTheme="majorHAnsi" w:cstheme="majorHAnsi"/>
          <w:color w:val="FFFFFF" w:themeColor="background1"/>
          <w:sz w:val="10"/>
          <w:szCs w:val="10"/>
          <w:shd w:val="clear" w:color="auto" w:fill="FFFFFF"/>
        </w:rPr>
        <w:t>O</w:t>
      </w:r>
      <w:r w:rsidR="007906BB" w:rsidRPr="002105FC">
        <w:rPr>
          <w:rFonts w:asciiTheme="majorHAnsi" w:hAnsiTheme="majorHAnsi" w:cstheme="majorHAnsi"/>
          <w:color w:val="FFFFFF" w:themeColor="background1"/>
          <w:sz w:val="10"/>
          <w:szCs w:val="10"/>
          <w:shd w:val="clear" w:color="auto" w:fill="FFFFFF"/>
        </w:rPr>
        <w:t>nline</w:t>
      </w:r>
      <w:r w:rsidR="002105FC" w:rsidRPr="002105FC">
        <w:rPr>
          <w:rFonts w:asciiTheme="majorHAnsi" w:hAnsiTheme="majorHAnsi" w:cstheme="majorHAnsi"/>
          <w:color w:val="FFFFFF" w:themeColor="background1"/>
          <w:sz w:val="10"/>
          <w:szCs w:val="10"/>
          <w:shd w:val="clear" w:color="auto" w:fill="FFFFFF"/>
        </w:rPr>
        <w:t>, S</w:t>
      </w:r>
      <w:r w:rsidR="007906BB" w:rsidRPr="002105FC">
        <w:rPr>
          <w:rFonts w:asciiTheme="majorHAnsi" w:hAnsiTheme="majorHAnsi" w:cstheme="majorHAnsi"/>
          <w:color w:val="FFFFFF" w:themeColor="background1"/>
          <w:sz w:val="10"/>
          <w:szCs w:val="10"/>
          <w:shd w:val="clear" w:color="auto" w:fill="FFFFFF"/>
        </w:rPr>
        <w:t xml:space="preserve">ocial </w:t>
      </w:r>
      <w:r w:rsidR="002105FC" w:rsidRPr="002105FC">
        <w:rPr>
          <w:rFonts w:asciiTheme="majorHAnsi" w:hAnsiTheme="majorHAnsi" w:cstheme="majorHAnsi"/>
          <w:color w:val="FFFFFF" w:themeColor="background1"/>
          <w:sz w:val="10"/>
          <w:szCs w:val="10"/>
          <w:shd w:val="clear" w:color="auto" w:fill="FFFFFF"/>
        </w:rPr>
        <w:t>M</w:t>
      </w:r>
      <w:r w:rsidR="007906BB" w:rsidRPr="002105FC">
        <w:rPr>
          <w:rFonts w:asciiTheme="majorHAnsi" w:hAnsiTheme="majorHAnsi" w:cstheme="majorHAnsi"/>
          <w:color w:val="FFFFFF" w:themeColor="background1"/>
          <w:sz w:val="10"/>
          <w:szCs w:val="10"/>
          <w:shd w:val="clear" w:color="auto" w:fill="FFFFFF"/>
        </w:rPr>
        <w:t xml:space="preserve">edia </w:t>
      </w:r>
      <w:r w:rsidR="002105FC" w:rsidRPr="002105FC">
        <w:rPr>
          <w:rFonts w:asciiTheme="majorHAnsi" w:hAnsiTheme="majorHAnsi" w:cstheme="majorHAnsi"/>
          <w:color w:val="FFFFFF" w:themeColor="background1"/>
          <w:sz w:val="10"/>
          <w:szCs w:val="10"/>
          <w:shd w:val="clear" w:color="auto" w:fill="FFFFFF"/>
        </w:rPr>
        <w:t>C</w:t>
      </w:r>
      <w:r w:rsidR="007906BB" w:rsidRPr="002105FC">
        <w:rPr>
          <w:rFonts w:asciiTheme="majorHAnsi" w:hAnsiTheme="majorHAnsi" w:cstheme="majorHAnsi"/>
          <w:color w:val="FFFFFF" w:themeColor="background1"/>
          <w:sz w:val="10"/>
          <w:szCs w:val="10"/>
          <w:shd w:val="clear" w:color="auto" w:fill="FFFFFF"/>
        </w:rPr>
        <w:t>ontent,</w:t>
      </w:r>
      <w:r w:rsidR="00413DDD" w:rsidRPr="002105FC">
        <w:rPr>
          <w:rFonts w:asciiTheme="majorHAnsi" w:hAnsiTheme="majorHAnsi" w:cstheme="majorHAnsi"/>
          <w:color w:val="FFFFFF" w:themeColor="background1"/>
          <w:sz w:val="10"/>
          <w:szCs w:val="10"/>
          <w:shd w:val="clear" w:color="auto" w:fill="FFFFFF"/>
        </w:rPr>
        <w:t xml:space="preserve"> </w:t>
      </w:r>
      <w:r w:rsidR="002105FC" w:rsidRPr="002105FC">
        <w:rPr>
          <w:rFonts w:asciiTheme="majorHAnsi" w:hAnsiTheme="majorHAnsi" w:cstheme="majorHAnsi"/>
          <w:color w:val="FFFFFF" w:themeColor="background1"/>
          <w:sz w:val="10"/>
          <w:szCs w:val="10"/>
          <w:shd w:val="clear" w:color="auto" w:fill="FFFFFF"/>
        </w:rPr>
        <w:t>R</w:t>
      </w:r>
      <w:r w:rsidR="00413DDD" w:rsidRPr="002105FC">
        <w:rPr>
          <w:rFonts w:asciiTheme="majorHAnsi" w:hAnsiTheme="majorHAnsi" w:cstheme="majorHAnsi"/>
          <w:color w:val="FFFFFF" w:themeColor="background1"/>
          <w:sz w:val="10"/>
          <w:szCs w:val="10"/>
          <w:shd w:val="clear" w:color="auto" w:fill="FFFFFF"/>
        </w:rPr>
        <w:t xml:space="preserve">etail, </w:t>
      </w:r>
      <w:r w:rsidR="002105FC" w:rsidRPr="002105FC">
        <w:rPr>
          <w:rFonts w:asciiTheme="majorHAnsi" w:hAnsiTheme="majorHAnsi" w:cstheme="majorHAnsi"/>
          <w:color w:val="FFFFFF" w:themeColor="background1"/>
          <w:sz w:val="10"/>
          <w:szCs w:val="10"/>
          <w:shd w:val="clear" w:color="auto" w:fill="FFFFFF"/>
        </w:rPr>
        <w:t>G</w:t>
      </w:r>
      <w:r w:rsidR="00413DDD" w:rsidRPr="002105FC">
        <w:rPr>
          <w:rFonts w:asciiTheme="majorHAnsi" w:hAnsiTheme="majorHAnsi" w:cstheme="majorHAnsi"/>
          <w:color w:val="FFFFFF" w:themeColor="background1"/>
          <w:sz w:val="10"/>
          <w:szCs w:val="10"/>
          <w:shd w:val="clear" w:color="auto" w:fill="FFFFFF"/>
        </w:rPr>
        <w:t xml:space="preserve">lobal, </w:t>
      </w:r>
      <w:r w:rsidR="002105FC" w:rsidRPr="002105FC">
        <w:rPr>
          <w:rFonts w:asciiTheme="majorHAnsi" w:hAnsiTheme="majorHAnsi" w:cstheme="majorHAnsi"/>
          <w:color w:val="FFFFFF" w:themeColor="background1"/>
          <w:sz w:val="10"/>
          <w:szCs w:val="10"/>
          <w:shd w:val="clear" w:color="auto" w:fill="FFFFFF"/>
        </w:rPr>
        <w:t>E</w:t>
      </w:r>
      <w:r w:rsidR="00413DDD" w:rsidRPr="002105FC">
        <w:rPr>
          <w:rFonts w:asciiTheme="majorHAnsi" w:hAnsiTheme="majorHAnsi" w:cstheme="majorHAnsi"/>
          <w:color w:val="FFFFFF" w:themeColor="background1"/>
          <w:sz w:val="10"/>
          <w:szCs w:val="10"/>
          <w:shd w:val="clear" w:color="auto" w:fill="FFFFFF"/>
        </w:rPr>
        <w:t>nd-to-</w:t>
      </w:r>
      <w:r w:rsidR="002105FC" w:rsidRPr="002105FC">
        <w:rPr>
          <w:rFonts w:asciiTheme="majorHAnsi" w:hAnsiTheme="majorHAnsi" w:cstheme="majorHAnsi"/>
          <w:color w:val="FFFFFF" w:themeColor="background1"/>
          <w:sz w:val="10"/>
          <w:szCs w:val="10"/>
          <w:shd w:val="clear" w:color="auto" w:fill="FFFFFF"/>
        </w:rPr>
        <w:t>E</w:t>
      </w:r>
      <w:r w:rsidR="00413DDD" w:rsidRPr="002105FC">
        <w:rPr>
          <w:rFonts w:asciiTheme="majorHAnsi" w:hAnsiTheme="majorHAnsi" w:cstheme="majorHAnsi"/>
          <w:color w:val="FFFFFF" w:themeColor="background1"/>
          <w:sz w:val="10"/>
          <w:szCs w:val="10"/>
          <w:shd w:val="clear" w:color="auto" w:fill="FFFFFF"/>
        </w:rPr>
        <w:t>nd marketing</w:t>
      </w:r>
      <w:r w:rsidR="00020A2E" w:rsidRPr="002105FC">
        <w:rPr>
          <w:rFonts w:asciiTheme="majorHAnsi" w:hAnsiTheme="majorHAnsi" w:cstheme="majorHAnsi"/>
          <w:color w:val="FFFFFF" w:themeColor="background1"/>
          <w:sz w:val="10"/>
          <w:szCs w:val="10"/>
          <w:shd w:val="clear" w:color="auto" w:fill="FFFFFF"/>
        </w:rPr>
        <w:t xml:space="preserve">, </w:t>
      </w:r>
      <w:r w:rsidR="002105FC" w:rsidRPr="002105FC">
        <w:rPr>
          <w:rFonts w:asciiTheme="majorHAnsi" w:hAnsiTheme="majorHAnsi" w:cstheme="majorHAnsi"/>
          <w:color w:val="FFFFFF" w:themeColor="background1"/>
          <w:sz w:val="10"/>
          <w:szCs w:val="10"/>
          <w:shd w:val="clear" w:color="auto" w:fill="FFFFFF"/>
        </w:rPr>
        <w:t>I</w:t>
      </w:r>
      <w:r w:rsidR="00020A2E" w:rsidRPr="002105FC">
        <w:rPr>
          <w:rFonts w:asciiTheme="majorHAnsi" w:hAnsiTheme="majorHAnsi" w:cstheme="majorHAnsi"/>
          <w:color w:val="FFFFFF" w:themeColor="background1"/>
          <w:sz w:val="10"/>
          <w:szCs w:val="10"/>
          <w:shd w:val="clear" w:color="auto" w:fill="FFFFFF"/>
        </w:rPr>
        <w:t xml:space="preserve">nternal, </w:t>
      </w:r>
      <w:r w:rsidR="002105FC" w:rsidRPr="002105FC">
        <w:rPr>
          <w:rFonts w:asciiTheme="majorHAnsi" w:hAnsiTheme="majorHAnsi" w:cstheme="majorHAnsi"/>
          <w:color w:val="FFFFFF" w:themeColor="background1"/>
          <w:sz w:val="10"/>
          <w:szCs w:val="10"/>
          <w:shd w:val="clear" w:color="auto" w:fill="FFFFFF"/>
        </w:rPr>
        <w:t>E</w:t>
      </w:r>
      <w:r w:rsidR="00020A2E" w:rsidRPr="002105FC">
        <w:rPr>
          <w:rFonts w:asciiTheme="majorHAnsi" w:hAnsiTheme="majorHAnsi" w:cstheme="majorHAnsi"/>
          <w:color w:val="FFFFFF" w:themeColor="background1"/>
          <w:sz w:val="10"/>
          <w:szCs w:val="10"/>
          <w:shd w:val="clear" w:color="auto" w:fill="FFFFFF"/>
        </w:rPr>
        <w:t>xternal</w:t>
      </w:r>
      <w:r w:rsidR="002105FC" w:rsidRPr="002105FC">
        <w:rPr>
          <w:rFonts w:asciiTheme="majorHAnsi" w:hAnsiTheme="majorHAnsi" w:cstheme="majorHAnsi"/>
          <w:color w:val="FFFFFF" w:themeColor="background1"/>
          <w:sz w:val="10"/>
          <w:szCs w:val="10"/>
          <w:shd w:val="clear" w:color="auto" w:fill="FFFFFF"/>
        </w:rPr>
        <w:t>, Bachelor’s Degree, MBA, Master’s Degree, Journalism, Creative Ability, New Media Technologies, Corporate Affairs, Campaigns, Project Management, Deadlines, English, Spanish, Politically Savvy, Influence, SNICKERS, M&amp;M’s, TWIX, MILKY WAY.</w:t>
      </w:r>
    </w:p>
    <w:p w:rsidR="007906BB" w:rsidRPr="00422A8A" w:rsidRDefault="007906BB" w:rsidP="007906BB">
      <w:pPr>
        <w:rPr>
          <w:rFonts w:asciiTheme="minorHAnsi" w:hAnsiTheme="minorHAnsi" w:cstheme="minorHAnsi"/>
          <w:color w:val="000000" w:themeColor="text1"/>
        </w:rPr>
      </w:pPr>
    </w:p>
    <w:bookmarkEnd w:id="0"/>
    <w:p w:rsidR="007906BB" w:rsidRPr="00300819" w:rsidRDefault="007906BB" w:rsidP="00121B3C">
      <w:pPr>
        <w:rPr>
          <w:rFonts w:asciiTheme="minorHAnsi" w:hAnsiTheme="minorHAnsi" w:cstheme="minorHAnsi"/>
          <w:color w:val="000000" w:themeColor="text1"/>
          <w:sz w:val="10"/>
          <w:szCs w:val="10"/>
        </w:rPr>
      </w:pPr>
    </w:p>
    <w:sectPr w:rsidR="007906BB" w:rsidRPr="00300819" w:rsidSect="00F80B63">
      <w:footerReference w:type="even" r:id="rId12"/>
      <w:footerReference w:type="default" r:id="rId13"/>
      <w:pgSz w:w="12240" w:h="15840"/>
      <w:pgMar w:top="360" w:right="1296" w:bottom="252" w:left="1296" w:header="72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3C56" w:rsidRDefault="004C3C56" w:rsidP="001E5FE8">
      <w:r>
        <w:separator/>
      </w:r>
    </w:p>
  </w:endnote>
  <w:endnote w:type="continuationSeparator" w:id="0">
    <w:p w:rsidR="004C3C56" w:rsidRDefault="004C3C56" w:rsidP="001E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D0" w:rsidRDefault="004F41D0" w:rsidP="00010A2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41D0" w:rsidRDefault="004F41D0" w:rsidP="001E5F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41D0" w:rsidRDefault="004F41D0" w:rsidP="001E5F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3C56" w:rsidRDefault="004C3C56" w:rsidP="001E5FE8">
      <w:r>
        <w:separator/>
      </w:r>
    </w:p>
  </w:footnote>
  <w:footnote w:type="continuationSeparator" w:id="0">
    <w:p w:rsidR="004C3C56" w:rsidRDefault="004C3C56" w:rsidP="001E5F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E96DAA0"/>
    <w:lvl w:ilvl="0">
      <w:start w:val="1"/>
      <w:numFmt w:val="decimal"/>
      <w:lvlText w:val="%1."/>
      <w:lvlJc w:val="left"/>
      <w:pPr>
        <w:ind w:left="360" w:hanging="36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7D3FF7"/>
    <w:multiLevelType w:val="hybridMultilevel"/>
    <w:tmpl w:val="3A9E0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70E"/>
    <w:multiLevelType w:val="hybridMultilevel"/>
    <w:tmpl w:val="0E760F52"/>
    <w:lvl w:ilvl="0" w:tplc="0409000F">
      <w:start w:val="1"/>
      <w:numFmt w:val="decimal"/>
      <w:lvlText w:val="%1."/>
      <w:lvlJc w:val="left"/>
      <w:pPr>
        <w:ind w:left="36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55058A"/>
    <w:multiLevelType w:val="hybridMultilevel"/>
    <w:tmpl w:val="72DAA0D2"/>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1">
      <w:start w:val="1"/>
      <w:numFmt w:val="bullet"/>
      <w:lvlText w:val=""/>
      <w:lvlJc w:val="left"/>
      <w:pPr>
        <w:ind w:left="3600" w:hanging="360"/>
      </w:pPr>
      <w:rPr>
        <w:rFonts w:ascii="Symbol" w:hAnsi="Symbol"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96C139F"/>
    <w:multiLevelType w:val="hybridMultilevel"/>
    <w:tmpl w:val="CBF04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F86A16"/>
    <w:multiLevelType w:val="hybridMultilevel"/>
    <w:tmpl w:val="232A510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C4C66BE"/>
    <w:multiLevelType w:val="hybridMultilevel"/>
    <w:tmpl w:val="AF2A7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46BD6"/>
    <w:multiLevelType w:val="multilevel"/>
    <w:tmpl w:val="88686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A053FF"/>
    <w:multiLevelType w:val="hybridMultilevel"/>
    <w:tmpl w:val="2A1A8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71489"/>
    <w:multiLevelType w:val="hybridMultilevel"/>
    <w:tmpl w:val="9A704244"/>
    <w:lvl w:ilvl="0" w:tplc="00922B1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1E4192"/>
    <w:multiLevelType w:val="hybridMultilevel"/>
    <w:tmpl w:val="8DE2C2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5144D"/>
    <w:multiLevelType w:val="hybridMultilevel"/>
    <w:tmpl w:val="6ED8DAE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2" w15:restartNumberingAfterBreak="0">
    <w:nsid w:val="281430CF"/>
    <w:multiLevelType w:val="hybridMultilevel"/>
    <w:tmpl w:val="430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4032FD"/>
    <w:multiLevelType w:val="hybridMultilevel"/>
    <w:tmpl w:val="863AE912"/>
    <w:lvl w:ilvl="0" w:tplc="D4E4DF70">
      <w:start w:val="1"/>
      <w:numFmt w:val="bullet"/>
      <w:pStyle w:val="RequirementsList"/>
      <w:lvlText w:val=""/>
      <w:lvlJc w:val="left"/>
      <w:pPr>
        <w:tabs>
          <w:tab w:val="num" w:pos="29"/>
        </w:tabs>
        <w:ind w:left="288" w:hanging="288"/>
      </w:pPr>
      <w:rPr>
        <w:rFonts w:ascii="Symbol" w:hAnsi="Symbol" w:hint="default"/>
        <w:b/>
        <w:i w:val="0"/>
        <w:color w:val="80808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0D10B08"/>
    <w:multiLevelType w:val="multilevel"/>
    <w:tmpl w:val="A1142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901882"/>
    <w:multiLevelType w:val="hybridMultilevel"/>
    <w:tmpl w:val="C0E00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03363B"/>
    <w:multiLevelType w:val="multilevel"/>
    <w:tmpl w:val="3A9E0E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45BE5E7B"/>
    <w:multiLevelType w:val="hybridMultilevel"/>
    <w:tmpl w:val="A656A4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8" w15:restartNumberingAfterBreak="0">
    <w:nsid w:val="537D2D96"/>
    <w:multiLevelType w:val="multilevel"/>
    <w:tmpl w:val="066A5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17872FB"/>
    <w:multiLevelType w:val="hybridMultilevel"/>
    <w:tmpl w:val="964A0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0E100A"/>
    <w:multiLevelType w:val="multilevel"/>
    <w:tmpl w:val="1F348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6DF58A8"/>
    <w:multiLevelType w:val="hybridMultilevel"/>
    <w:tmpl w:val="E9CE1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8E0B1F"/>
    <w:multiLevelType w:val="hybridMultilevel"/>
    <w:tmpl w:val="9CBC4C20"/>
    <w:lvl w:ilvl="0" w:tplc="04090001">
      <w:start w:val="1"/>
      <w:numFmt w:val="bullet"/>
      <w:lvlText w:val=""/>
      <w:lvlJc w:val="left"/>
      <w:pPr>
        <w:ind w:left="533" w:hanging="360"/>
      </w:pPr>
      <w:rPr>
        <w:rFonts w:ascii="Symbol" w:hAnsi="Symbol" w:hint="default"/>
      </w:rPr>
    </w:lvl>
    <w:lvl w:ilvl="1" w:tplc="04090003">
      <w:start w:val="1"/>
      <w:numFmt w:val="bullet"/>
      <w:lvlText w:val="o"/>
      <w:lvlJc w:val="left"/>
      <w:pPr>
        <w:ind w:left="1253" w:hanging="360"/>
      </w:pPr>
      <w:rPr>
        <w:rFonts w:ascii="Courier New" w:hAnsi="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23" w15:restartNumberingAfterBreak="0">
    <w:nsid w:val="6B7004AC"/>
    <w:multiLevelType w:val="hybridMultilevel"/>
    <w:tmpl w:val="EEC6DF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04C5264"/>
    <w:multiLevelType w:val="hybridMultilevel"/>
    <w:tmpl w:val="238C2B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8DA0A3C"/>
    <w:multiLevelType w:val="hybridMultilevel"/>
    <w:tmpl w:val="4B2C6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97E2497"/>
    <w:multiLevelType w:val="hybridMultilevel"/>
    <w:tmpl w:val="01E4E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A4A3073"/>
    <w:multiLevelType w:val="hybridMultilevel"/>
    <w:tmpl w:val="E02A5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9"/>
  </w:num>
  <w:num w:numId="3">
    <w:abstractNumId w:val="10"/>
  </w:num>
  <w:num w:numId="4">
    <w:abstractNumId w:val="2"/>
  </w:num>
  <w:num w:numId="5">
    <w:abstractNumId w:val="25"/>
  </w:num>
  <w:num w:numId="6">
    <w:abstractNumId w:val="26"/>
  </w:num>
  <w:num w:numId="7">
    <w:abstractNumId w:val="13"/>
  </w:num>
  <w:num w:numId="8">
    <w:abstractNumId w:val="11"/>
  </w:num>
  <w:num w:numId="9">
    <w:abstractNumId w:val="5"/>
  </w:num>
  <w:num w:numId="10">
    <w:abstractNumId w:val="22"/>
  </w:num>
  <w:num w:numId="11">
    <w:abstractNumId w:val="15"/>
  </w:num>
  <w:num w:numId="12">
    <w:abstractNumId w:val="4"/>
  </w:num>
  <w:num w:numId="13">
    <w:abstractNumId w:val="17"/>
  </w:num>
  <w:num w:numId="14">
    <w:abstractNumId w:val="0"/>
  </w:num>
  <w:num w:numId="15">
    <w:abstractNumId w:val="23"/>
  </w:num>
  <w:num w:numId="16">
    <w:abstractNumId w:val="3"/>
  </w:num>
  <w:num w:numId="17">
    <w:abstractNumId w:val="19"/>
  </w:num>
  <w:num w:numId="18">
    <w:abstractNumId w:val="12"/>
  </w:num>
  <w:num w:numId="19">
    <w:abstractNumId w:val="14"/>
  </w:num>
  <w:num w:numId="20">
    <w:abstractNumId w:val="8"/>
  </w:num>
  <w:num w:numId="21">
    <w:abstractNumId w:val="27"/>
  </w:num>
  <w:num w:numId="22">
    <w:abstractNumId w:val="18"/>
  </w:num>
  <w:num w:numId="23">
    <w:abstractNumId w:val="20"/>
  </w:num>
  <w:num w:numId="24">
    <w:abstractNumId w:val="21"/>
  </w:num>
  <w:num w:numId="25">
    <w:abstractNumId w:val="6"/>
  </w:num>
  <w:num w:numId="26">
    <w:abstractNumId w:val="1"/>
  </w:num>
  <w:num w:numId="27">
    <w:abstractNumId w:val="16"/>
  </w:num>
  <w:num w:numId="2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C35"/>
    <w:rsid w:val="00006C75"/>
    <w:rsid w:val="00007714"/>
    <w:rsid w:val="0001026F"/>
    <w:rsid w:val="000108B1"/>
    <w:rsid w:val="00010A2C"/>
    <w:rsid w:val="00013011"/>
    <w:rsid w:val="00020A2E"/>
    <w:rsid w:val="0002320E"/>
    <w:rsid w:val="00024091"/>
    <w:rsid w:val="00025E68"/>
    <w:rsid w:val="000279AB"/>
    <w:rsid w:val="00030082"/>
    <w:rsid w:val="00034DFE"/>
    <w:rsid w:val="000353DB"/>
    <w:rsid w:val="0003749C"/>
    <w:rsid w:val="000377E4"/>
    <w:rsid w:val="00041584"/>
    <w:rsid w:val="0004262C"/>
    <w:rsid w:val="0004316B"/>
    <w:rsid w:val="000463F5"/>
    <w:rsid w:val="00052E2D"/>
    <w:rsid w:val="00053B57"/>
    <w:rsid w:val="0005653D"/>
    <w:rsid w:val="00060FD7"/>
    <w:rsid w:val="00063235"/>
    <w:rsid w:val="00065AF7"/>
    <w:rsid w:val="00065DC9"/>
    <w:rsid w:val="0006706E"/>
    <w:rsid w:val="00075565"/>
    <w:rsid w:val="000778AA"/>
    <w:rsid w:val="00080A16"/>
    <w:rsid w:val="00093E4C"/>
    <w:rsid w:val="000A238B"/>
    <w:rsid w:val="000A3B9A"/>
    <w:rsid w:val="000B7021"/>
    <w:rsid w:val="000C0B03"/>
    <w:rsid w:val="000D70AE"/>
    <w:rsid w:val="000E2A2E"/>
    <w:rsid w:val="000E572B"/>
    <w:rsid w:val="000F0291"/>
    <w:rsid w:val="000F1049"/>
    <w:rsid w:val="000F1906"/>
    <w:rsid w:val="001017DD"/>
    <w:rsid w:val="00116300"/>
    <w:rsid w:val="001205BA"/>
    <w:rsid w:val="00121B06"/>
    <w:rsid w:val="00121B3C"/>
    <w:rsid w:val="00125A3B"/>
    <w:rsid w:val="00135D70"/>
    <w:rsid w:val="00142546"/>
    <w:rsid w:val="0014423D"/>
    <w:rsid w:val="00146439"/>
    <w:rsid w:val="00150206"/>
    <w:rsid w:val="001535A6"/>
    <w:rsid w:val="00156E53"/>
    <w:rsid w:val="00167EF0"/>
    <w:rsid w:val="00170A44"/>
    <w:rsid w:val="00177B13"/>
    <w:rsid w:val="00177B53"/>
    <w:rsid w:val="001815B3"/>
    <w:rsid w:val="00184086"/>
    <w:rsid w:val="00191BF6"/>
    <w:rsid w:val="00197FB1"/>
    <w:rsid w:val="001A01A2"/>
    <w:rsid w:val="001A32C5"/>
    <w:rsid w:val="001A4CEF"/>
    <w:rsid w:val="001A546E"/>
    <w:rsid w:val="001A5F55"/>
    <w:rsid w:val="001A6A49"/>
    <w:rsid w:val="001C5444"/>
    <w:rsid w:val="001D4FA0"/>
    <w:rsid w:val="001E0224"/>
    <w:rsid w:val="001E22DB"/>
    <w:rsid w:val="001E38F2"/>
    <w:rsid w:val="001E4B4F"/>
    <w:rsid w:val="001E5AAE"/>
    <w:rsid w:val="001E5FE8"/>
    <w:rsid w:val="001E6F30"/>
    <w:rsid w:val="001E7ADA"/>
    <w:rsid w:val="001F0D18"/>
    <w:rsid w:val="001F359D"/>
    <w:rsid w:val="002023BB"/>
    <w:rsid w:val="002048E6"/>
    <w:rsid w:val="00207472"/>
    <w:rsid w:val="00207576"/>
    <w:rsid w:val="002105FC"/>
    <w:rsid w:val="00213CF5"/>
    <w:rsid w:val="002149B9"/>
    <w:rsid w:val="002149FC"/>
    <w:rsid w:val="00221381"/>
    <w:rsid w:val="002225BF"/>
    <w:rsid w:val="002266C5"/>
    <w:rsid w:val="00226A67"/>
    <w:rsid w:val="002316CC"/>
    <w:rsid w:val="00234A00"/>
    <w:rsid w:val="00235424"/>
    <w:rsid w:val="0023608B"/>
    <w:rsid w:val="00254DA2"/>
    <w:rsid w:val="00255A3D"/>
    <w:rsid w:val="00263408"/>
    <w:rsid w:val="00264BC7"/>
    <w:rsid w:val="00273168"/>
    <w:rsid w:val="00274600"/>
    <w:rsid w:val="002766FC"/>
    <w:rsid w:val="00287E98"/>
    <w:rsid w:val="002916DD"/>
    <w:rsid w:val="00292C33"/>
    <w:rsid w:val="00293F41"/>
    <w:rsid w:val="00296D33"/>
    <w:rsid w:val="002A4938"/>
    <w:rsid w:val="002A4E1B"/>
    <w:rsid w:val="002B30C3"/>
    <w:rsid w:val="002B7116"/>
    <w:rsid w:val="002C04B8"/>
    <w:rsid w:val="002C0957"/>
    <w:rsid w:val="002C1600"/>
    <w:rsid w:val="002C17A0"/>
    <w:rsid w:val="002D03F4"/>
    <w:rsid w:val="002D78C4"/>
    <w:rsid w:val="002E191F"/>
    <w:rsid w:val="002E6DC1"/>
    <w:rsid w:val="002E790F"/>
    <w:rsid w:val="002F00EC"/>
    <w:rsid w:val="002F15D9"/>
    <w:rsid w:val="002F1CD0"/>
    <w:rsid w:val="002F4D71"/>
    <w:rsid w:val="002F5FBD"/>
    <w:rsid w:val="00300819"/>
    <w:rsid w:val="00304182"/>
    <w:rsid w:val="00311332"/>
    <w:rsid w:val="0031262C"/>
    <w:rsid w:val="003205FE"/>
    <w:rsid w:val="00322F2C"/>
    <w:rsid w:val="00324670"/>
    <w:rsid w:val="00326F13"/>
    <w:rsid w:val="003279F0"/>
    <w:rsid w:val="00331EEA"/>
    <w:rsid w:val="00333CF0"/>
    <w:rsid w:val="003467F4"/>
    <w:rsid w:val="00353338"/>
    <w:rsid w:val="00353AF5"/>
    <w:rsid w:val="0035675E"/>
    <w:rsid w:val="003568E4"/>
    <w:rsid w:val="00361D30"/>
    <w:rsid w:val="003621D8"/>
    <w:rsid w:val="00370937"/>
    <w:rsid w:val="00373CA3"/>
    <w:rsid w:val="00373D61"/>
    <w:rsid w:val="00376220"/>
    <w:rsid w:val="00376623"/>
    <w:rsid w:val="00376C22"/>
    <w:rsid w:val="003806F5"/>
    <w:rsid w:val="00380ED1"/>
    <w:rsid w:val="00382E27"/>
    <w:rsid w:val="00383D30"/>
    <w:rsid w:val="00390469"/>
    <w:rsid w:val="003B37B4"/>
    <w:rsid w:val="003B3D12"/>
    <w:rsid w:val="003B64D3"/>
    <w:rsid w:val="003D6E9F"/>
    <w:rsid w:val="003D7733"/>
    <w:rsid w:val="003E31CF"/>
    <w:rsid w:val="003E3DEE"/>
    <w:rsid w:val="003F2565"/>
    <w:rsid w:val="003F5144"/>
    <w:rsid w:val="003F7ABE"/>
    <w:rsid w:val="00400424"/>
    <w:rsid w:val="004068FE"/>
    <w:rsid w:val="00412825"/>
    <w:rsid w:val="00413DDD"/>
    <w:rsid w:val="00416217"/>
    <w:rsid w:val="00417930"/>
    <w:rsid w:val="00422A8A"/>
    <w:rsid w:val="0043086D"/>
    <w:rsid w:val="004326CA"/>
    <w:rsid w:val="00434EF5"/>
    <w:rsid w:val="00435FA1"/>
    <w:rsid w:val="00436707"/>
    <w:rsid w:val="004372F9"/>
    <w:rsid w:val="004377AC"/>
    <w:rsid w:val="00444159"/>
    <w:rsid w:val="00445B75"/>
    <w:rsid w:val="00450C56"/>
    <w:rsid w:val="004514B1"/>
    <w:rsid w:val="00451E51"/>
    <w:rsid w:val="004545FA"/>
    <w:rsid w:val="00464CCA"/>
    <w:rsid w:val="004702FB"/>
    <w:rsid w:val="004742E4"/>
    <w:rsid w:val="00476A32"/>
    <w:rsid w:val="004828CD"/>
    <w:rsid w:val="00482F60"/>
    <w:rsid w:val="004857A7"/>
    <w:rsid w:val="00491ACA"/>
    <w:rsid w:val="004A45F8"/>
    <w:rsid w:val="004A68A1"/>
    <w:rsid w:val="004B096C"/>
    <w:rsid w:val="004B366C"/>
    <w:rsid w:val="004B4E3E"/>
    <w:rsid w:val="004C26E1"/>
    <w:rsid w:val="004C38AA"/>
    <w:rsid w:val="004C3C56"/>
    <w:rsid w:val="004C5719"/>
    <w:rsid w:val="004C72A6"/>
    <w:rsid w:val="004D0067"/>
    <w:rsid w:val="004D114C"/>
    <w:rsid w:val="004D3A0C"/>
    <w:rsid w:val="004D3D7E"/>
    <w:rsid w:val="004E123F"/>
    <w:rsid w:val="004E44E3"/>
    <w:rsid w:val="004E66DE"/>
    <w:rsid w:val="004E6E91"/>
    <w:rsid w:val="004F27D2"/>
    <w:rsid w:val="004F41D0"/>
    <w:rsid w:val="0050117C"/>
    <w:rsid w:val="0051293D"/>
    <w:rsid w:val="0051309F"/>
    <w:rsid w:val="005133DC"/>
    <w:rsid w:val="00516C3F"/>
    <w:rsid w:val="00520CB9"/>
    <w:rsid w:val="00531FEA"/>
    <w:rsid w:val="005320B9"/>
    <w:rsid w:val="00536188"/>
    <w:rsid w:val="00537AEB"/>
    <w:rsid w:val="00543119"/>
    <w:rsid w:val="00546720"/>
    <w:rsid w:val="00550B46"/>
    <w:rsid w:val="00551ED0"/>
    <w:rsid w:val="00577D7C"/>
    <w:rsid w:val="0058123D"/>
    <w:rsid w:val="005815A5"/>
    <w:rsid w:val="00587B53"/>
    <w:rsid w:val="00591F2E"/>
    <w:rsid w:val="005966BB"/>
    <w:rsid w:val="005972D8"/>
    <w:rsid w:val="005A1B86"/>
    <w:rsid w:val="005A27B6"/>
    <w:rsid w:val="005A2EE5"/>
    <w:rsid w:val="005B3A20"/>
    <w:rsid w:val="005C63CA"/>
    <w:rsid w:val="005D132B"/>
    <w:rsid w:val="005D2DF8"/>
    <w:rsid w:val="005D309D"/>
    <w:rsid w:val="005D7E6A"/>
    <w:rsid w:val="005E4360"/>
    <w:rsid w:val="005E6C09"/>
    <w:rsid w:val="005F1184"/>
    <w:rsid w:val="005F3F0B"/>
    <w:rsid w:val="00603DE4"/>
    <w:rsid w:val="00610265"/>
    <w:rsid w:val="00613142"/>
    <w:rsid w:val="00613772"/>
    <w:rsid w:val="006157EB"/>
    <w:rsid w:val="006270D5"/>
    <w:rsid w:val="006309DE"/>
    <w:rsid w:val="0063403B"/>
    <w:rsid w:val="00636F35"/>
    <w:rsid w:val="00641541"/>
    <w:rsid w:val="0064161B"/>
    <w:rsid w:val="00656C5F"/>
    <w:rsid w:val="00662D7F"/>
    <w:rsid w:val="00663642"/>
    <w:rsid w:val="00663D5E"/>
    <w:rsid w:val="00665A29"/>
    <w:rsid w:val="00667B0D"/>
    <w:rsid w:val="00672C65"/>
    <w:rsid w:val="00675ECB"/>
    <w:rsid w:val="00676529"/>
    <w:rsid w:val="00676F30"/>
    <w:rsid w:val="00682C2C"/>
    <w:rsid w:val="00683171"/>
    <w:rsid w:val="006858F6"/>
    <w:rsid w:val="00685CC1"/>
    <w:rsid w:val="00687A57"/>
    <w:rsid w:val="00694462"/>
    <w:rsid w:val="006A1230"/>
    <w:rsid w:val="006A1F25"/>
    <w:rsid w:val="006A4DAA"/>
    <w:rsid w:val="006A75A6"/>
    <w:rsid w:val="006B1FB0"/>
    <w:rsid w:val="006B40E2"/>
    <w:rsid w:val="006B5C08"/>
    <w:rsid w:val="006B7137"/>
    <w:rsid w:val="006C5E93"/>
    <w:rsid w:val="006E306B"/>
    <w:rsid w:val="006E5141"/>
    <w:rsid w:val="006F01D5"/>
    <w:rsid w:val="006F222E"/>
    <w:rsid w:val="006F696C"/>
    <w:rsid w:val="00700FF7"/>
    <w:rsid w:val="007020CB"/>
    <w:rsid w:val="0071032E"/>
    <w:rsid w:val="007109F2"/>
    <w:rsid w:val="00711A05"/>
    <w:rsid w:val="00712417"/>
    <w:rsid w:val="007147D8"/>
    <w:rsid w:val="0072039E"/>
    <w:rsid w:val="00722060"/>
    <w:rsid w:val="007453EF"/>
    <w:rsid w:val="00746CB8"/>
    <w:rsid w:val="007473A3"/>
    <w:rsid w:val="00750806"/>
    <w:rsid w:val="007523BE"/>
    <w:rsid w:val="0075345C"/>
    <w:rsid w:val="007708EC"/>
    <w:rsid w:val="00773296"/>
    <w:rsid w:val="00773C99"/>
    <w:rsid w:val="007906BB"/>
    <w:rsid w:val="007931E8"/>
    <w:rsid w:val="007963A3"/>
    <w:rsid w:val="00796837"/>
    <w:rsid w:val="00797AE4"/>
    <w:rsid w:val="007A1509"/>
    <w:rsid w:val="007B29CC"/>
    <w:rsid w:val="007B5A76"/>
    <w:rsid w:val="007C33DB"/>
    <w:rsid w:val="007D670A"/>
    <w:rsid w:val="007E2286"/>
    <w:rsid w:val="007E3651"/>
    <w:rsid w:val="007F59E9"/>
    <w:rsid w:val="007F7653"/>
    <w:rsid w:val="00800059"/>
    <w:rsid w:val="00806EE6"/>
    <w:rsid w:val="00812E7B"/>
    <w:rsid w:val="0081353D"/>
    <w:rsid w:val="00815E2B"/>
    <w:rsid w:val="008161A9"/>
    <w:rsid w:val="008168C7"/>
    <w:rsid w:val="008176C6"/>
    <w:rsid w:val="00825F3E"/>
    <w:rsid w:val="00830CE8"/>
    <w:rsid w:val="00837389"/>
    <w:rsid w:val="00837A7C"/>
    <w:rsid w:val="00841BDF"/>
    <w:rsid w:val="00844D5F"/>
    <w:rsid w:val="00846C76"/>
    <w:rsid w:val="008506F0"/>
    <w:rsid w:val="00853E32"/>
    <w:rsid w:val="008544CB"/>
    <w:rsid w:val="00854BEE"/>
    <w:rsid w:val="00857907"/>
    <w:rsid w:val="00860518"/>
    <w:rsid w:val="00866610"/>
    <w:rsid w:val="0086754F"/>
    <w:rsid w:val="00870EFE"/>
    <w:rsid w:val="00877C2D"/>
    <w:rsid w:val="00881A05"/>
    <w:rsid w:val="0088310A"/>
    <w:rsid w:val="0089110B"/>
    <w:rsid w:val="008A18A5"/>
    <w:rsid w:val="008A7CA0"/>
    <w:rsid w:val="008B0FA7"/>
    <w:rsid w:val="008B4F8C"/>
    <w:rsid w:val="008B7E7F"/>
    <w:rsid w:val="008C2817"/>
    <w:rsid w:val="008C3749"/>
    <w:rsid w:val="008C424A"/>
    <w:rsid w:val="008E2202"/>
    <w:rsid w:val="008E4829"/>
    <w:rsid w:val="008E4F95"/>
    <w:rsid w:val="008E6E0D"/>
    <w:rsid w:val="009036D0"/>
    <w:rsid w:val="00911FB4"/>
    <w:rsid w:val="00925FDA"/>
    <w:rsid w:val="0094321F"/>
    <w:rsid w:val="0094322A"/>
    <w:rsid w:val="00950AAC"/>
    <w:rsid w:val="009616EA"/>
    <w:rsid w:val="0096475B"/>
    <w:rsid w:val="0097209C"/>
    <w:rsid w:val="009730DB"/>
    <w:rsid w:val="009761C6"/>
    <w:rsid w:val="00976EA2"/>
    <w:rsid w:val="00986273"/>
    <w:rsid w:val="00986F1E"/>
    <w:rsid w:val="00995037"/>
    <w:rsid w:val="009A35A7"/>
    <w:rsid w:val="009A6012"/>
    <w:rsid w:val="009A6204"/>
    <w:rsid w:val="009B328A"/>
    <w:rsid w:val="009B4442"/>
    <w:rsid w:val="009B5551"/>
    <w:rsid w:val="009C616B"/>
    <w:rsid w:val="009C6655"/>
    <w:rsid w:val="009C7851"/>
    <w:rsid w:val="009D0003"/>
    <w:rsid w:val="009D22E4"/>
    <w:rsid w:val="009D258A"/>
    <w:rsid w:val="009E499E"/>
    <w:rsid w:val="009E4E20"/>
    <w:rsid w:val="009E58ED"/>
    <w:rsid w:val="009F1F54"/>
    <w:rsid w:val="00A00701"/>
    <w:rsid w:val="00A01CC7"/>
    <w:rsid w:val="00A0352F"/>
    <w:rsid w:val="00A03BD1"/>
    <w:rsid w:val="00A04A04"/>
    <w:rsid w:val="00A111E2"/>
    <w:rsid w:val="00A177FF"/>
    <w:rsid w:val="00A20903"/>
    <w:rsid w:val="00A2402C"/>
    <w:rsid w:val="00A24309"/>
    <w:rsid w:val="00A34D9E"/>
    <w:rsid w:val="00A35A09"/>
    <w:rsid w:val="00A36A64"/>
    <w:rsid w:val="00A421ED"/>
    <w:rsid w:val="00A4258F"/>
    <w:rsid w:val="00A57CF4"/>
    <w:rsid w:val="00A61697"/>
    <w:rsid w:val="00A6169F"/>
    <w:rsid w:val="00A643C6"/>
    <w:rsid w:val="00A66855"/>
    <w:rsid w:val="00A70763"/>
    <w:rsid w:val="00A7591A"/>
    <w:rsid w:val="00A76C92"/>
    <w:rsid w:val="00A77217"/>
    <w:rsid w:val="00A81C35"/>
    <w:rsid w:val="00A83511"/>
    <w:rsid w:val="00A85C82"/>
    <w:rsid w:val="00A86483"/>
    <w:rsid w:val="00A90B4E"/>
    <w:rsid w:val="00A94123"/>
    <w:rsid w:val="00AA10EE"/>
    <w:rsid w:val="00AA25EF"/>
    <w:rsid w:val="00AA3CA4"/>
    <w:rsid w:val="00AA518F"/>
    <w:rsid w:val="00AA6655"/>
    <w:rsid w:val="00AB56E6"/>
    <w:rsid w:val="00AC33BD"/>
    <w:rsid w:val="00AC3FDC"/>
    <w:rsid w:val="00AC69A8"/>
    <w:rsid w:val="00AD0EF2"/>
    <w:rsid w:val="00AD448B"/>
    <w:rsid w:val="00AE3821"/>
    <w:rsid w:val="00AF0BCE"/>
    <w:rsid w:val="00AF2CB3"/>
    <w:rsid w:val="00AF4D79"/>
    <w:rsid w:val="00B01D3A"/>
    <w:rsid w:val="00B119BE"/>
    <w:rsid w:val="00B2163B"/>
    <w:rsid w:val="00B23A7B"/>
    <w:rsid w:val="00B26A1B"/>
    <w:rsid w:val="00B26F17"/>
    <w:rsid w:val="00B30CF3"/>
    <w:rsid w:val="00B3224B"/>
    <w:rsid w:val="00B327E5"/>
    <w:rsid w:val="00B438C4"/>
    <w:rsid w:val="00B43CDD"/>
    <w:rsid w:val="00B5415E"/>
    <w:rsid w:val="00B647E4"/>
    <w:rsid w:val="00B65A1A"/>
    <w:rsid w:val="00B67697"/>
    <w:rsid w:val="00B72FC0"/>
    <w:rsid w:val="00B7342F"/>
    <w:rsid w:val="00B7532B"/>
    <w:rsid w:val="00B92EC3"/>
    <w:rsid w:val="00B96B8C"/>
    <w:rsid w:val="00BA37D5"/>
    <w:rsid w:val="00BB0D80"/>
    <w:rsid w:val="00BC0233"/>
    <w:rsid w:val="00BC62C7"/>
    <w:rsid w:val="00BD32E5"/>
    <w:rsid w:val="00BD6C89"/>
    <w:rsid w:val="00BE6AD9"/>
    <w:rsid w:val="00BF042E"/>
    <w:rsid w:val="00C0526E"/>
    <w:rsid w:val="00C05B85"/>
    <w:rsid w:val="00C11005"/>
    <w:rsid w:val="00C1747D"/>
    <w:rsid w:val="00C177F7"/>
    <w:rsid w:val="00C25BE0"/>
    <w:rsid w:val="00C33ED7"/>
    <w:rsid w:val="00C37CB5"/>
    <w:rsid w:val="00C4465E"/>
    <w:rsid w:val="00C53118"/>
    <w:rsid w:val="00C53A78"/>
    <w:rsid w:val="00C53C71"/>
    <w:rsid w:val="00C56F54"/>
    <w:rsid w:val="00C60CFD"/>
    <w:rsid w:val="00C67762"/>
    <w:rsid w:val="00C7372F"/>
    <w:rsid w:val="00C74A4C"/>
    <w:rsid w:val="00C80464"/>
    <w:rsid w:val="00C807F6"/>
    <w:rsid w:val="00C83F57"/>
    <w:rsid w:val="00C9032C"/>
    <w:rsid w:val="00C91E57"/>
    <w:rsid w:val="00C920E2"/>
    <w:rsid w:val="00C93838"/>
    <w:rsid w:val="00C94669"/>
    <w:rsid w:val="00CA3EF1"/>
    <w:rsid w:val="00CA5BCA"/>
    <w:rsid w:val="00CA76CF"/>
    <w:rsid w:val="00CB17F7"/>
    <w:rsid w:val="00CB3472"/>
    <w:rsid w:val="00CB4C19"/>
    <w:rsid w:val="00CB50AF"/>
    <w:rsid w:val="00CC1B9C"/>
    <w:rsid w:val="00CC26F7"/>
    <w:rsid w:val="00CC2A12"/>
    <w:rsid w:val="00CD3695"/>
    <w:rsid w:val="00CE4660"/>
    <w:rsid w:val="00CE4D7F"/>
    <w:rsid w:val="00CF1290"/>
    <w:rsid w:val="00CF2593"/>
    <w:rsid w:val="00D01463"/>
    <w:rsid w:val="00D07E0F"/>
    <w:rsid w:val="00D1028D"/>
    <w:rsid w:val="00D1198A"/>
    <w:rsid w:val="00D21B87"/>
    <w:rsid w:val="00D24A38"/>
    <w:rsid w:val="00D31841"/>
    <w:rsid w:val="00D416D8"/>
    <w:rsid w:val="00D41860"/>
    <w:rsid w:val="00D420BC"/>
    <w:rsid w:val="00D45316"/>
    <w:rsid w:val="00D454BE"/>
    <w:rsid w:val="00D56542"/>
    <w:rsid w:val="00D64C39"/>
    <w:rsid w:val="00D66FB5"/>
    <w:rsid w:val="00D73BF5"/>
    <w:rsid w:val="00D81BFD"/>
    <w:rsid w:val="00D82103"/>
    <w:rsid w:val="00D93D27"/>
    <w:rsid w:val="00D945E4"/>
    <w:rsid w:val="00DA2D53"/>
    <w:rsid w:val="00DA2F86"/>
    <w:rsid w:val="00DA5EE7"/>
    <w:rsid w:val="00DB10C3"/>
    <w:rsid w:val="00DB6DBB"/>
    <w:rsid w:val="00DB7CBE"/>
    <w:rsid w:val="00DD7BE6"/>
    <w:rsid w:val="00DF3CDA"/>
    <w:rsid w:val="00DF52D4"/>
    <w:rsid w:val="00E02C29"/>
    <w:rsid w:val="00E03DE3"/>
    <w:rsid w:val="00E05F7A"/>
    <w:rsid w:val="00E1636C"/>
    <w:rsid w:val="00E210FF"/>
    <w:rsid w:val="00E21D79"/>
    <w:rsid w:val="00E24F02"/>
    <w:rsid w:val="00E266C3"/>
    <w:rsid w:val="00E3374D"/>
    <w:rsid w:val="00E33E8D"/>
    <w:rsid w:val="00E432EB"/>
    <w:rsid w:val="00E50AB7"/>
    <w:rsid w:val="00E56C32"/>
    <w:rsid w:val="00E600B5"/>
    <w:rsid w:val="00E60422"/>
    <w:rsid w:val="00E67326"/>
    <w:rsid w:val="00E71B72"/>
    <w:rsid w:val="00E8243F"/>
    <w:rsid w:val="00E857D7"/>
    <w:rsid w:val="00E90C25"/>
    <w:rsid w:val="00E94E76"/>
    <w:rsid w:val="00EA35B5"/>
    <w:rsid w:val="00EA53F9"/>
    <w:rsid w:val="00EA685E"/>
    <w:rsid w:val="00EA7506"/>
    <w:rsid w:val="00EA7D9E"/>
    <w:rsid w:val="00EC1AC1"/>
    <w:rsid w:val="00EC77B4"/>
    <w:rsid w:val="00ED02BF"/>
    <w:rsid w:val="00ED524F"/>
    <w:rsid w:val="00ED56B3"/>
    <w:rsid w:val="00EE3E65"/>
    <w:rsid w:val="00EE6272"/>
    <w:rsid w:val="00EF3C10"/>
    <w:rsid w:val="00EF3EE6"/>
    <w:rsid w:val="00EF42B5"/>
    <w:rsid w:val="00EF5E6E"/>
    <w:rsid w:val="00F06F2A"/>
    <w:rsid w:val="00F1087F"/>
    <w:rsid w:val="00F1440C"/>
    <w:rsid w:val="00F21CAA"/>
    <w:rsid w:val="00F23C96"/>
    <w:rsid w:val="00F3197E"/>
    <w:rsid w:val="00F32B62"/>
    <w:rsid w:val="00F3519E"/>
    <w:rsid w:val="00F357D4"/>
    <w:rsid w:val="00F4117D"/>
    <w:rsid w:val="00F42375"/>
    <w:rsid w:val="00F42E99"/>
    <w:rsid w:val="00F53289"/>
    <w:rsid w:val="00F570E9"/>
    <w:rsid w:val="00F57FE4"/>
    <w:rsid w:val="00F623F4"/>
    <w:rsid w:val="00F72CE0"/>
    <w:rsid w:val="00F80B63"/>
    <w:rsid w:val="00F811E1"/>
    <w:rsid w:val="00F8684D"/>
    <w:rsid w:val="00F95EFD"/>
    <w:rsid w:val="00FA002C"/>
    <w:rsid w:val="00FA16AF"/>
    <w:rsid w:val="00FB0ADE"/>
    <w:rsid w:val="00FB0B9E"/>
    <w:rsid w:val="00FB18EF"/>
    <w:rsid w:val="00FB78CF"/>
    <w:rsid w:val="00FC0F92"/>
    <w:rsid w:val="00FD0A62"/>
    <w:rsid w:val="00FD125E"/>
    <w:rsid w:val="00FD5D6A"/>
    <w:rsid w:val="00FD720D"/>
    <w:rsid w:val="00FE1520"/>
    <w:rsid w:val="00FE3FE7"/>
    <w:rsid w:val="00FF5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38A9A43"/>
  <w14:defaultImageDpi w14:val="300"/>
  <w15:chartTrackingRefBased/>
  <w15:docId w15:val="{7CA8732D-62B5-1B40-B3BF-1B3E7F45ED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63A3"/>
    <w:rPr>
      <w:sz w:val="24"/>
      <w:szCs w:val="24"/>
    </w:rPr>
  </w:style>
  <w:style w:type="paragraph" w:styleId="Heading1">
    <w:name w:val="heading 1"/>
    <w:basedOn w:val="Normal"/>
    <w:next w:val="Normal"/>
    <w:qFormat/>
    <w:pPr>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A35B5"/>
    <w:pPr>
      <w:spacing w:before="100" w:beforeAutospacing="1" w:after="100" w:afterAutospacing="1" w:line="225" w:lineRule="atLeast"/>
    </w:pPr>
    <w:rPr>
      <w:rFonts w:ascii="Arial" w:hAnsi="Arial" w:cs="Arial"/>
      <w:color w:val="000000"/>
      <w:sz w:val="17"/>
      <w:szCs w:val="17"/>
    </w:rPr>
  </w:style>
  <w:style w:type="table" w:styleId="TableGrid">
    <w:name w:val="Table Grid"/>
    <w:basedOn w:val="TableNormal"/>
    <w:rsid w:val="007E3651"/>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4B096C"/>
    <w:rPr>
      <w:color w:val="0000FF"/>
      <w:u w:val="single"/>
    </w:rPr>
  </w:style>
  <w:style w:type="paragraph" w:styleId="DocumentMap">
    <w:name w:val="Document Map"/>
    <w:basedOn w:val="Normal"/>
    <w:link w:val="DocumentMapChar"/>
    <w:rsid w:val="003205FE"/>
    <w:rPr>
      <w:rFonts w:ascii="Tahoma" w:hAnsi="Tahoma" w:cs="Tahoma"/>
      <w:sz w:val="16"/>
      <w:szCs w:val="16"/>
    </w:rPr>
  </w:style>
  <w:style w:type="character" w:customStyle="1" w:styleId="DocumentMapChar">
    <w:name w:val="Document Map Char"/>
    <w:link w:val="DocumentMap"/>
    <w:rsid w:val="003205FE"/>
    <w:rPr>
      <w:rFonts w:ascii="Tahoma" w:hAnsi="Tahoma" w:cs="Tahoma"/>
      <w:sz w:val="16"/>
      <w:szCs w:val="16"/>
    </w:rPr>
  </w:style>
  <w:style w:type="paragraph" w:styleId="PlainText">
    <w:name w:val="Plain Text"/>
    <w:basedOn w:val="Normal"/>
    <w:unhideWhenUsed/>
    <w:rsid w:val="00142546"/>
    <w:rPr>
      <w:rFonts w:ascii="Arial" w:hAnsi="Arial" w:cs="Arial"/>
      <w:szCs w:val="21"/>
      <w:lang w:eastAsia="ko-KR"/>
    </w:rPr>
  </w:style>
  <w:style w:type="paragraph" w:customStyle="1" w:styleId="Text">
    <w:name w:val="Text"/>
    <w:basedOn w:val="Normal"/>
    <w:rsid w:val="00BB0D80"/>
    <w:pPr>
      <w:spacing w:before="100" w:after="100" w:line="288" w:lineRule="auto"/>
    </w:pPr>
    <w:rPr>
      <w:rFonts w:ascii="Tahoma" w:hAnsi="Tahoma"/>
      <w:sz w:val="16"/>
    </w:rPr>
  </w:style>
  <w:style w:type="paragraph" w:customStyle="1" w:styleId="RequirementsList">
    <w:name w:val="Requirements List"/>
    <w:basedOn w:val="Text"/>
    <w:rsid w:val="004F27D2"/>
    <w:pPr>
      <w:numPr>
        <w:numId w:val="7"/>
      </w:numPr>
    </w:pPr>
  </w:style>
  <w:style w:type="paragraph" w:styleId="Footer">
    <w:name w:val="footer"/>
    <w:basedOn w:val="Normal"/>
    <w:link w:val="FooterChar"/>
    <w:uiPriority w:val="99"/>
    <w:unhideWhenUsed/>
    <w:rsid w:val="001E5FE8"/>
    <w:pPr>
      <w:tabs>
        <w:tab w:val="center" w:pos="4320"/>
        <w:tab w:val="right" w:pos="8640"/>
      </w:tabs>
    </w:pPr>
  </w:style>
  <w:style w:type="character" w:customStyle="1" w:styleId="FooterChar">
    <w:name w:val="Footer Char"/>
    <w:link w:val="Footer"/>
    <w:uiPriority w:val="99"/>
    <w:rsid w:val="001E5FE8"/>
    <w:rPr>
      <w:rFonts w:ascii="Book Antiqua" w:hAnsi="Book Antiqua"/>
      <w:sz w:val="24"/>
      <w:szCs w:val="24"/>
    </w:rPr>
  </w:style>
  <w:style w:type="character" w:styleId="PageNumber">
    <w:name w:val="page number"/>
    <w:uiPriority w:val="99"/>
    <w:semiHidden/>
    <w:unhideWhenUsed/>
    <w:rsid w:val="001E5FE8"/>
  </w:style>
  <w:style w:type="paragraph" w:styleId="Header">
    <w:name w:val="header"/>
    <w:basedOn w:val="Normal"/>
    <w:link w:val="HeaderChar"/>
    <w:uiPriority w:val="99"/>
    <w:unhideWhenUsed/>
    <w:rsid w:val="001E5FE8"/>
    <w:pPr>
      <w:tabs>
        <w:tab w:val="center" w:pos="4320"/>
        <w:tab w:val="right" w:pos="8640"/>
      </w:tabs>
    </w:pPr>
  </w:style>
  <w:style w:type="character" w:customStyle="1" w:styleId="HeaderChar">
    <w:name w:val="Header Char"/>
    <w:link w:val="Header"/>
    <w:uiPriority w:val="99"/>
    <w:rsid w:val="001E5FE8"/>
    <w:rPr>
      <w:rFonts w:ascii="Book Antiqua" w:hAnsi="Book Antiqua"/>
      <w:sz w:val="24"/>
      <w:szCs w:val="24"/>
    </w:rPr>
  </w:style>
  <w:style w:type="character" w:styleId="Strong">
    <w:name w:val="Strong"/>
    <w:uiPriority w:val="22"/>
    <w:qFormat/>
    <w:rsid w:val="007D670A"/>
    <w:rPr>
      <w:b/>
      <w:bCs/>
    </w:rPr>
  </w:style>
  <w:style w:type="paragraph" w:customStyle="1" w:styleId="jobs-ppc-criterialist-item">
    <w:name w:val="jobs-ppc-criteria__list-item"/>
    <w:basedOn w:val="Normal"/>
    <w:rsid w:val="00AD448B"/>
    <w:pPr>
      <w:spacing w:before="100" w:beforeAutospacing="1" w:after="100" w:afterAutospacing="1"/>
    </w:pPr>
  </w:style>
  <w:style w:type="character" w:customStyle="1" w:styleId="jobs-ppc-criteriavalue">
    <w:name w:val="jobs-ppc-criteria__value"/>
    <w:rsid w:val="00AD448B"/>
  </w:style>
  <w:style w:type="character" w:customStyle="1" w:styleId="visually-hidden">
    <w:name w:val="visually-hidden"/>
    <w:rsid w:val="00AD448B"/>
  </w:style>
  <w:style w:type="character" w:customStyle="1" w:styleId="apple-converted-space">
    <w:name w:val="apple-converted-space"/>
    <w:rsid w:val="00EA7D9E"/>
  </w:style>
  <w:style w:type="character" w:styleId="UnresolvedMention">
    <w:name w:val="Unresolved Mention"/>
    <w:basedOn w:val="DefaultParagraphFont"/>
    <w:uiPriority w:val="99"/>
    <w:semiHidden/>
    <w:unhideWhenUsed/>
    <w:rsid w:val="004742E4"/>
    <w:rPr>
      <w:color w:val="605E5C"/>
      <w:shd w:val="clear" w:color="auto" w:fill="E1DFDD"/>
    </w:rPr>
  </w:style>
  <w:style w:type="character" w:styleId="FollowedHyperlink">
    <w:name w:val="FollowedHyperlink"/>
    <w:basedOn w:val="DefaultParagraphFont"/>
    <w:uiPriority w:val="99"/>
    <w:semiHidden/>
    <w:unhideWhenUsed/>
    <w:rsid w:val="00C80464"/>
    <w:rPr>
      <w:color w:val="954F72" w:themeColor="followedHyperlink"/>
      <w:u w:val="single"/>
    </w:rPr>
  </w:style>
  <w:style w:type="paragraph" w:styleId="BalloonText">
    <w:name w:val="Balloon Text"/>
    <w:basedOn w:val="Normal"/>
    <w:link w:val="BalloonTextChar"/>
    <w:uiPriority w:val="99"/>
    <w:semiHidden/>
    <w:unhideWhenUsed/>
    <w:rsid w:val="00417930"/>
    <w:rPr>
      <w:sz w:val="18"/>
      <w:szCs w:val="18"/>
    </w:rPr>
  </w:style>
  <w:style w:type="character" w:customStyle="1" w:styleId="BalloonTextChar">
    <w:name w:val="Balloon Text Char"/>
    <w:basedOn w:val="DefaultParagraphFont"/>
    <w:link w:val="BalloonText"/>
    <w:uiPriority w:val="99"/>
    <w:semiHidden/>
    <w:rsid w:val="0041793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80279">
      <w:bodyDiv w:val="1"/>
      <w:marLeft w:val="0"/>
      <w:marRight w:val="0"/>
      <w:marTop w:val="0"/>
      <w:marBottom w:val="0"/>
      <w:divBdr>
        <w:top w:val="none" w:sz="0" w:space="0" w:color="auto"/>
        <w:left w:val="none" w:sz="0" w:space="0" w:color="auto"/>
        <w:bottom w:val="none" w:sz="0" w:space="0" w:color="auto"/>
        <w:right w:val="none" w:sz="0" w:space="0" w:color="auto"/>
      </w:divBdr>
    </w:div>
    <w:div w:id="63726517">
      <w:bodyDiv w:val="1"/>
      <w:marLeft w:val="0"/>
      <w:marRight w:val="0"/>
      <w:marTop w:val="0"/>
      <w:marBottom w:val="0"/>
      <w:divBdr>
        <w:top w:val="none" w:sz="0" w:space="0" w:color="auto"/>
        <w:left w:val="none" w:sz="0" w:space="0" w:color="auto"/>
        <w:bottom w:val="none" w:sz="0" w:space="0" w:color="auto"/>
        <w:right w:val="none" w:sz="0" w:space="0" w:color="auto"/>
      </w:divBdr>
    </w:div>
    <w:div w:id="97452054">
      <w:bodyDiv w:val="1"/>
      <w:marLeft w:val="0"/>
      <w:marRight w:val="0"/>
      <w:marTop w:val="0"/>
      <w:marBottom w:val="0"/>
      <w:divBdr>
        <w:top w:val="none" w:sz="0" w:space="0" w:color="auto"/>
        <w:left w:val="none" w:sz="0" w:space="0" w:color="auto"/>
        <w:bottom w:val="none" w:sz="0" w:space="0" w:color="auto"/>
        <w:right w:val="none" w:sz="0" w:space="0" w:color="auto"/>
      </w:divBdr>
    </w:div>
    <w:div w:id="208105944">
      <w:bodyDiv w:val="1"/>
      <w:marLeft w:val="0"/>
      <w:marRight w:val="0"/>
      <w:marTop w:val="0"/>
      <w:marBottom w:val="0"/>
      <w:divBdr>
        <w:top w:val="none" w:sz="0" w:space="0" w:color="auto"/>
        <w:left w:val="none" w:sz="0" w:space="0" w:color="auto"/>
        <w:bottom w:val="none" w:sz="0" w:space="0" w:color="auto"/>
        <w:right w:val="none" w:sz="0" w:space="0" w:color="auto"/>
      </w:divBdr>
    </w:div>
    <w:div w:id="217403732">
      <w:bodyDiv w:val="1"/>
      <w:marLeft w:val="0"/>
      <w:marRight w:val="0"/>
      <w:marTop w:val="0"/>
      <w:marBottom w:val="0"/>
      <w:divBdr>
        <w:top w:val="none" w:sz="0" w:space="0" w:color="auto"/>
        <w:left w:val="none" w:sz="0" w:space="0" w:color="auto"/>
        <w:bottom w:val="none" w:sz="0" w:space="0" w:color="auto"/>
        <w:right w:val="none" w:sz="0" w:space="0" w:color="auto"/>
      </w:divBdr>
    </w:div>
    <w:div w:id="228465131">
      <w:bodyDiv w:val="1"/>
      <w:marLeft w:val="0"/>
      <w:marRight w:val="0"/>
      <w:marTop w:val="0"/>
      <w:marBottom w:val="0"/>
      <w:divBdr>
        <w:top w:val="none" w:sz="0" w:space="0" w:color="auto"/>
        <w:left w:val="none" w:sz="0" w:space="0" w:color="auto"/>
        <w:bottom w:val="none" w:sz="0" w:space="0" w:color="auto"/>
        <w:right w:val="none" w:sz="0" w:space="0" w:color="auto"/>
      </w:divBdr>
    </w:div>
    <w:div w:id="232274561">
      <w:bodyDiv w:val="1"/>
      <w:marLeft w:val="0"/>
      <w:marRight w:val="0"/>
      <w:marTop w:val="0"/>
      <w:marBottom w:val="0"/>
      <w:divBdr>
        <w:top w:val="none" w:sz="0" w:space="0" w:color="auto"/>
        <w:left w:val="none" w:sz="0" w:space="0" w:color="auto"/>
        <w:bottom w:val="none" w:sz="0" w:space="0" w:color="auto"/>
        <w:right w:val="none" w:sz="0" w:space="0" w:color="auto"/>
      </w:divBdr>
      <w:divsChild>
        <w:div w:id="51314752">
          <w:marLeft w:val="0"/>
          <w:marRight w:val="0"/>
          <w:marTop w:val="0"/>
          <w:marBottom w:val="0"/>
          <w:divBdr>
            <w:top w:val="none" w:sz="0" w:space="0" w:color="auto"/>
            <w:left w:val="none" w:sz="0" w:space="0" w:color="auto"/>
            <w:bottom w:val="none" w:sz="0" w:space="0" w:color="auto"/>
            <w:right w:val="none" w:sz="0" w:space="0" w:color="auto"/>
          </w:divBdr>
        </w:div>
        <w:div w:id="88160905">
          <w:marLeft w:val="0"/>
          <w:marRight w:val="0"/>
          <w:marTop w:val="0"/>
          <w:marBottom w:val="0"/>
          <w:divBdr>
            <w:top w:val="none" w:sz="0" w:space="0" w:color="auto"/>
            <w:left w:val="none" w:sz="0" w:space="0" w:color="auto"/>
            <w:bottom w:val="none" w:sz="0" w:space="0" w:color="auto"/>
            <w:right w:val="none" w:sz="0" w:space="0" w:color="auto"/>
          </w:divBdr>
        </w:div>
        <w:div w:id="579172859">
          <w:marLeft w:val="0"/>
          <w:marRight w:val="0"/>
          <w:marTop w:val="0"/>
          <w:marBottom w:val="0"/>
          <w:divBdr>
            <w:top w:val="none" w:sz="0" w:space="0" w:color="auto"/>
            <w:left w:val="none" w:sz="0" w:space="0" w:color="auto"/>
            <w:bottom w:val="none" w:sz="0" w:space="0" w:color="auto"/>
            <w:right w:val="none" w:sz="0" w:space="0" w:color="auto"/>
          </w:divBdr>
        </w:div>
        <w:div w:id="734594994">
          <w:marLeft w:val="0"/>
          <w:marRight w:val="0"/>
          <w:marTop w:val="0"/>
          <w:marBottom w:val="0"/>
          <w:divBdr>
            <w:top w:val="none" w:sz="0" w:space="0" w:color="auto"/>
            <w:left w:val="none" w:sz="0" w:space="0" w:color="auto"/>
            <w:bottom w:val="none" w:sz="0" w:space="0" w:color="auto"/>
            <w:right w:val="none" w:sz="0" w:space="0" w:color="auto"/>
          </w:divBdr>
        </w:div>
        <w:div w:id="771777309">
          <w:marLeft w:val="0"/>
          <w:marRight w:val="0"/>
          <w:marTop w:val="0"/>
          <w:marBottom w:val="0"/>
          <w:divBdr>
            <w:top w:val="none" w:sz="0" w:space="0" w:color="auto"/>
            <w:left w:val="none" w:sz="0" w:space="0" w:color="auto"/>
            <w:bottom w:val="none" w:sz="0" w:space="0" w:color="auto"/>
            <w:right w:val="none" w:sz="0" w:space="0" w:color="auto"/>
          </w:divBdr>
        </w:div>
        <w:div w:id="1052578652">
          <w:marLeft w:val="0"/>
          <w:marRight w:val="0"/>
          <w:marTop w:val="0"/>
          <w:marBottom w:val="0"/>
          <w:divBdr>
            <w:top w:val="none" w:sz="0" w:space="0" w:color="auto"/>
            <w:left w:val="none" w:sz="0" w:space="0" w:color="auto"/>
            <w:bottom w:val="none" w:sz="0" w:space="0" w:color="auto"/>
            <w:right w:val="none" w:sz="0" w:space="0" w:color="auto"/>
          </w:divBdr>
        </w:div>
        <w:div w:id="1108044769">
          <w:marLeft w:val="0"/>
          <w:marRight w:val="0"/>
          <w:marTop w:val="0"/>
          <w:marBottom w:val="0"/>
          <w:divBdr>
            <w:top w:val="none" w:sz="0" w:space="0" w:color="auto"/>
            <w:left w:val="none" w:sz="0" w:space="0" w:color="auto"/>
            <w:bottom w:val="none" w:sz="0" w:space="0" w:color="auto"/>
            <w:right w:val="none" w:sz="0" w:space="0" w:color="auto"/>
          </w:divBdr>
        </w:div>
        <w:div w:id="1384796701">
          <w:marLeft w:val="0"/>
          <w:marRight w:val="0"/>
          <w:marTop w:val="0"/>
          <w:marBottom w:val="0"/>
          <w:divBdr>
            <w:top w:val="none" w:sz="0" w:space="0" w:color="auto"/>
            <w:left w:val="none" w:sz="0" w:space="0" w:color="auto"/>
            <w:bottom w:val="none" w:sz="0" w:space="0" w:color="auto"/>
            <w:right w:val="none" w:sz="0" w:space="0" w:color="auto"/>
          </w:divBdr>
        </w:div>
        <w:div w:id="1404137964">
          <w:marLeft w:val="0"/>
          <w:marRight w:val="0"/>
          <w:marTop w:val="0"/>
          <w:marBottom w:val="0"/>
          <w:divBdr>
            <w:top w:val="none" w:sz="0" w:space="0" w:color="auto"/>
            <w:left w:val="none" w:sz="0" w:space="0" w:color="auto"/>
            <w:bottom w:val="none" w:sz="0" w:space="0" w:color="auto"/>
            <w:right w:val="none" w:sz="0" w:space="0" w:color="auto"/>
          </w:divBdr>
        </w:div>
      </w:divsChild>
    </w:div>
    <w:div w:id="276959604">
      <w:bodyDiv w:val="1"/>
      <w:marLeft w:val="0"/>
      <w:marRight w:val="0"/>
      <w:marTop w:val="0"/>
      <w:marBottom w:val="0"/>
      <w:divBdr>
        <w:top w:val="none" w:sz="0" w:space="0" w:color="auto"/>
        <w:left w:val="none" w:sz="0" w:space="0" w:color="auto"/>
        <w:bottom w:val="none" w:sz="0" w:space="0" w:color="auto"/>
        <w:right w:val="none" w:sz="0" w:space="0" w:color="auto"/>
      </w:divBdr>
    </w:div>
    <w:div w:id="626741525">
      <w:bodyDiv w:val="1"/>
      <w:marLeft w:val="0"/>
      <w:marRight w:val="0"/>
      <w:marTop w:val="0"/>
      <w:marBottom w:val="0"/>
      <w:divBdr>
        <w:top w:val="none" w:sz="0" w:space="0" w:color="auto"/>
        <w:left w:val="none" w:sz="0" w:space="0" w:color="auto"/>
        <w:bottom w:val="none" w:sz="0" w:space="0" w:color="auto"/>
        <w:right w:val="none" w:sz="0" w:space="0" w:color="auto"/>
      </w:divBdr>
    </w:div>
    <w:div w:id="639119110">
      <w:bodyDiv w:val="1"/>
      <w:marLeft w:val="0"/>
      <w:marRight w:val="0"/>
      <w:marTop w:val="0"/>
      <w:marBottom w:val="0"/>
      <w:divBdr>
        <w:top w:val="none" w:sz="0" w:space="0" w:color="auto"/>
        <w:left w:val="none" w:sz="0" w:space="0" w:color="auto"/>
        <w:bottom w:val="none" w:sz="0" w:space="0" w:color="auto"/>
        <w:right w:val="none" w:sz="0" w:space="0" w:color="auto"/>
      </w:divBdr>
    </w:div>
    <w:div w:id="708606725">
      <w:bodyDiv w:val="1"/>
      <w:marLeft w:val="0"/>
      <w:marRight w:val="0"/>
      <w:marTop w:val="0"/>
      <w:marBottom w:val="0"/>
      <w:divBdr>
        <w:top w:val="none" w:sz="0" w:space="0" w:color="auto"/>
        <w:left w:val="none" w:sz="0" w:space="0" w:color="auto"/>
        <w:bottom w:val="none" w:sz="0" w:space="0" w:color="auto"/>
        <w:right w:val="none" w:sz="0" w:space="0" w:color="auto"/>
      </w:divBdr>
    </w:div>
    <w:div w:id="714935713">
      <w:bodyDiv w:val="1"/>
      <w:marLeft w:val="0"/>
      <w:marRight w:val="0"/>
      <w:marTop w:val="0"/>
      <w:marBottom w:val="0"/>
      <w:divBdr>
        <w:top w:val="none" w:sz="0" w:space="0" w:color="auto"/>
        <w:left w:val="none" w:sz="0" w:space="0" w:color="auto"/>
        <w:bottom w:val="none" w:sz="0" w:space="0" w:color="auto"/>
        <w:right w:val="none" w:sz="0" w:space="0" w:color="auto"/>
      </w:divBdr>
    </w:div>
    <w:div w:id="838081599">
      <w:bodyDiv w:val="1"/>
      <w:marLeft w:val="0"/>
      <w:marRight w:val="0"/>
      <w:marTop w:val="0"/>
      <w:marBottom w:val="0"/>
      <w:divBdr>
        <w:top w:val="none" w:sz="0" w:space="0" w:color="auto"/>
        <w:left w:val="none" w:sz="0" w:space="0" w:color="auto"/>
        <w:bottom w:val="none" w:sz="0" w:space="0" w:color="auto"/>
        <w:right w:val="none" w:sz="0" w:space="0" w:color="auto"/>
      </w:divBdr>
    </w:div>
    <w:div w:id="1001542306">
      <w:bodyDiv w:val="1"/>
      <w:marLeft w:val="0"/>
      <w:marRight w:val="0"/>
      <w:marTop w:val="0"/>
      <w:marBottom w:val="0"/>
      <w:divBdr>
        <w:top w:val="none" w:sz="0" w:space="0" w:color="auto"/>
        <w:left w:val="none" w:sz="0" w:space="0" w:color="auto"/>
        <w:bottom w:val="none" w:sz="0" w:space="0" w:color="auto"/>
        <w:right w:val="none" w:sz="0" w:space="0" w:color="auto"/>
      </w:divBdr>
    </w:div>
    <w:div w:id="1087573886">
      <w:bodyDiv w:val="1"/>
      <w:marLeft w:val="0"/>
      <w:marRight w:val="0"/>
      <w:marTop w:val="0"/>
      <w:marBottom w:val="0"/>
      <w:divBdr>
        <w:top w:val="none" w:sz="0" w:space="0" w:color="auto"/>
        <w:left w:val="none" w:sz="0" w:space="0" w:color="auto"/>
        <w:bottom w:val="none" w:sz="0" w:space="0" w:color="auto"/>
        <w:right w:val="none" w:sz="0" w:space="0" w:color="auto"/>
      </w:divBdr>
    </w:div>
    <w:div w:id="1168402379">
      <w:bodyDiv w:val="1"/>
      <w:marLeft w:val="0"/>
      <w:marRight w:val="0"/>
      <w:marTop w:val="0"/>
      <w:marBottom w:val="0"/>
      <w:divBdr>
        <w:top w:val="none" w:sz="0" w:space="0" w:color="auto"/>
        <w:left w:val="none" w:sz="0" w:space="0" w:color="auto"/>
        <w:bottom w:val="none" w:sz="0" w:space="0" w:color="auto"/>
        <w:right w:val="none" w:sz="0" w:space="0" w:color="auto"/>
      </w:divBdr>
    </w:div>
    <w:div w:id="1230457951">
      <w:bodyDiv w:val="1"/>
      <w:marLeft w:val="0"/>
      <w:marRight w:val="0"/>
      <w:marTop w:val="0"/>
      <w:marBottom w:val="0"/>
      <w:divBdr>
        <w:top w:val="none" w:sz="0" w:space="0" w:color="auto"/>
        <w:left w:val="none" w:sz="0" w:space="0" w:color="auto"/>
        <w:bottom w:val="none" w:sz="0" w:space="0" w:color="auto"/>
        <w:right w:val="none" w:sz="0" w:space="0" w:color="auto"/>
      </w:divBdr>
    </w:div>
    <w:div w:id="1493180768">
      <w:bodyDiv w:val="1"/>
      <w:marLeft w:val="0"/>
      <w:marRight w:val="0"/>
      <w:marTop w:val="0"/>
      <w:marBottom w:val="0"/>
      <w:divBdr>
        <w:top w:val="none" w:sz="0" w:space="0" w:color="auto"/>
        <w:left w:val="none" w:sz="0" w:space="0" w:color="auto"/>
        <w:bottom w:val="none" w:sz="0" w:space="0" w:color="auto"/>
        <w:right w:val="none" w:sz="0" w:space="0" w:color="auto"/>
      </w:divBdr>
    </w:div>
    <w:div w:id="1543326502">
      <w:bodyDiv w:val="1"/>
      <w:marLeft w:val="0"/>
      <w:marRight w:val="0"/>
      <w:marTop w:val="0"/>
      <w:marBottom w:val="0"/>
      <w:divBdr>
        <w:top w:val="none" w:sz="0" w:space="0" w:color="auto"/>
        <w:left w:val="none" w:sz="0" w:space="0" w:color="auto"/>
        <w:bottom w:val="none" w:sz="0" w:space="0" w:color="auto"/>
        <w:right w:val="none" w:sz="0" w:space="0" w:color="auto"/>
      </w:divBdr>
    </w:div>
    <w:div w:id="1611741096">
      <w:bodyDiv w:val="1"/>
      <w:marLeft w:val="0"/>
      <w:marRight w:val="0"/>
      <w:marTop w:val="0"/>
      <w:marBottom w:val="0"/>
      <w:divBdr>
        <w:top w:val="none" w:sz="0" w:space="0" w:color="auto"/>
        <w:left w:val="none" w:sz="0" w:space="0" w:color="auto"/>
        <w:bottom w:val="none" w:sz="0" w:space="0" w:color="auto"/>
        <w:right w:val="none" w:sz="0" w:space="0" w:color="auto"/>
      </w:divBdr>
    </w:div>
    <w:div w:id="1730570753">
      <w:bodyDiv w:val="1"/>
      <w:marLeft w:val="0"/>
      <w:marRight w:val="0"/>
      <w:marTop w:val="0"/>
      <w:marBottom w:val="0"/>
      <w:divBdr>
        <w:top w:val="none" w:sz="0" w:space="0" w:color="auto"/>
        <w:left w:val="none" w:sz="0" w:space="0" w:color="auto"/>
        <w:bottom w:val="none" w:sz="0" w:space="0" w:color="auto"/>
        <w:right w:val="none" w:sz="0" w:space="0" w:color="auto"/>
      </w:divBdr>
    </w:div>
    <w:div w:id="1921792210">
      <w:bodyDiv w:val="1"/>
      <w:marLeft w:val="0"/>
      <w:marRight w:val="0"/>
      <w:marTop w:val="0"/>
      <w:marBottom w:val="0"/>
      <w:divBdr>
        <w:top w:val="none" w:sz="0" w:space="0" w:color="auto"/>
        <w:left w:val="none" w:sz="0" w:space="0" w:color="auto"/>
        <w:bottom w:val="none" w:sz="0" w:space="0" w:color="auto"/>
        <w:right w:val="none" w:sz="0" w:space="0" w:color="auto"/>
      </w:divBdr>
    </w:div>
    <w:div w:id="1973708176">
      <w:bodyDiv w:val="1"/>
      <w:marLeft w:val="0"/>
      <w:marRight w:val="0"/>
      <w:marTop w:val="0"/>
      <w:marBottom w:val="0"/>
      <w:divBdr>
        <w:top w:val="none" w:sz="0" w:space="0" w:color="auto"/>
        <w:left w:val="none" w:sz="0" w:space="0" w:color="auto"/>
        <w:bottom w:val="none" w:sz="0" w:space="0" w:color="auto"/>
        <w:right w:val="none" w:sz="0" w:space="0" w:color="auto"/>
      </w:divBdr>
    </w:div>
    <w:div w:id="2101635648">
      <w:bodyDiv w:val="1"/>
      <w:marLeft w:val="0"/>
      <w:marRight w:val="0"/>
      <w:marTop w:val="0"/>
      <w:marBottom w:val="0"/>
      <w:divBdr>
        <w:top w:val="none" w:sz="0" w:space="0" w:color="auto"/>
        <w:left w:val="none" w:sz="0" w:space="0" w:color="auto"/>
        <w:bottom w:val="none" w:sz="0" w:space="0" w:color="auto"/>
        <w:right w:val="none" w:sz="0" w:space="0" w:color="auto"/>
      </w:divBdr>
    </w:div>
    <w:div w:id="212711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gerbino@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gerbino@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pgerbino@gmail.com" TargetMode="External"/><Relationship Id="rId4" Type="http://schemas.openxmlformats.org/officeDocument/2006/relationships/settings" Target="settings.xml"/><Relationship Id="rId9" Type="http://schemas.openxmlformats.org/officeDocument/2006/relationships/hyperlink" Target="http://www.linkedin.com/in/jpgerbin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D6E35-4AC1-9542-B689-43EE0934C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1963</Words>
  <Characters>11192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Joe P</vt:lpstr>
    </vt:vector>
  </TitlesOfParts>
  <Company/>
  <LinksUpToDate>false</LinksUpToDate>
  <CharactersWithSpaces>13129</CharactersWithSpaces>
  <SharedDoc>false</SharedDoc>
  <HLinks>
    <vt:vector size="12" baseType="variant">
      <vt:variant>
        <vt:i4>6029321</vt:i4>
      </vt:variant>
      <vt:variant>
        <vt:i4>3</vt:i4>
      </vt:variant>
      <vt:variant>
        <vt:i4>0</vt:i4>
      </vt:variant>
      <vt:variant>
        <vt:i4>5</vt:i4>
      </vt:variant>
      <vt:variant>
        <vt:lpwstr>http://www.linkedin.com/in/jpgerbino</vt:lpwstr>
      </vt:variant>
      <vt:variant>
        <vt:lpwstr/>
      </vt:variant>
      <vt:variant>
        <vt:i4>8323158</vt:i4>
      </vt:variant>
      <vt:variant>
        <vt:i4>0</vt:i4>
      </vt:variant>
      <vt:variant>
        <vt:i4>0</vt:i4>
      </vt:variant>
      <vt:variant>
        <vt:i4>5</vt:i4>
      </vt:variant>
      <vt:variant>
        <vt:lpwstr>mailto:jpgerbino@gmail.com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P</dc:title>
  <dc:subject/>
  <dc:creator>Nanda Johnson</dc:creator>
  <cp:keywords/>
  <dc:description/>
  <cp:lastModifiedBy>Joseph</cp:lastModifiedBy>
  <cp:revision>2</cp:revision>
  <cp:lastPrinted>2018-10-26T16:28:00Z</cp:lastPrinted>
  <dcterms:created xsi:type="dcterms:W3CDTF">2019-01-16T15:31:00Z</dcterms:created>
  <dcterms:modified xsi:type="dcterms:W3CDTF">2019-01-16T15:31:00Z</dcterms:modified>
</cp:coreProperties>
</file>