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D8D4" w14:textId="77777777" w:rsidR="000C36C7" w:rsidRDefault="000C36C7" w:rsidP="000C36C7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Jamie Harding</w:t>
      </w:r>
    </w:p>
    <w:p w14:paraId="12B1E960" w14:textId="77777777" w:rsidR="000C36C7" w:rsidRDefault="000C36C7" w:rsidP="000C36C7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1400A 2</w:t>
      </w:r>
      <w:r>
        <w:rPr>
          <w:rFonts w:ascii="Helvetica" w:hAnsi="Helvetica" w:cs="Helvetica"/>
          <w:color w:val="000000"/>
          <w:sz w:val="16"/>
          <w:szCs w:val="16"/>
          <w:vertAlign w:val="superscript"/>
        </w:rPr>
        <w:t>nd</w:t>
      </w:r>
      <w:r>
        <w:rPr>
          <w:rFonts w:ascii="Helvetica" w:hAnsi="Helvetica" w:cs="Helvetica"/>
          <w:color w:val="000000"/>
        </w:rPr>
        <w:t xml:space="preserve"> St., San Rafael, Ca., 94901</w:t>
      </w:r>
    </w:p>
    <w:p w14:paraId="4E52CFBB" w14:textId="77777777" w:rsidR="000C36C7" w:rsidRDefault="000C36C7" w:rsidP="000C36C7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415-312-0281        </w:t>
      </w:r>
    </w:p>
    <w:p w14:paraId="59F81A30" w14:textId="77777777" w:rsidR="000C36C7" w:rsidRDefault="000C36C7" w:rsidP="000C36C7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jhharding8028@gmail.com</w:t>
      </w:r>
    </w:p>
    <w:p w14:paraId="1E119ACD" w14:textId="77777777" w:rsidR="000C36C7" w:rsidRDefault="000C36C7" w:rsidP="000C36C7">
      <w:pPr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</w:rPr>
      </w:pPr>
    </w:p>
    <w:p w14:paraId="6701F077" w14:textId="77777777" w:rsidR="00B56EFA" w:rsidRDefault="00B56EFA" w:rsidP="000C36C7">
      <w:pPr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</w:pPr>
    </w:p>
    <w:p w14:paraId="45B184D1" w14:textId="77777777" w:rsidR="000C36C7" w:rsidRDefault="000C36C7" w:rsidP="000C36C7">
      <w:pPr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  <w:t>Experience</w:t>
      </w:r>
    </w:p>
    <w:p w14:paraId="46412157" w14:textId="77777777" w:rsidR="000C36C7" w:rsidRDefault="000C36C7" w:rsidP="000C36C7">
      <w:pPr>
        <w:autoSpaceDE w:val="0"/>
        <w:autoSpaceDN w:val="0"/>
        <w:adjustRightInd w:val="0"/>
        <w:spacing w:after="60"/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 xml:space="preserve">Wine Director/Assistant General Manager, Restaurant Picco, Larkspur, Ca.      September 2017- Present                   </w:t>
      </w:r>
    </w:p>
    <w:p w14:paraId="4BA8D129" w14:textId="77777777" w:rsidR="000C36C7" w:rsidRPr="000C36C7" w:rsidRDefault="000C36C7" w:rsidP="000C36C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/>
        <w:ind w:left="360"/>
        <w:rPr>
          <w:rFonts w:ascii="Helvetica" w:hAnsi="Helvetica" w:cs="Helvetica"/>
          <w:color w:val="000000"/>
          <w:sz w:val="20"/>
          <w:szCs w:val="20"/>
          <w:u w:color="000000"/>
        </w:rPr>
      </w:pPr>
      <w:r w:rsidRPr="000C36C7">
        <w:rPr>
          <w:rFonts w:ascii="Helvetica" w:hAnsi="Helvetica" w:cs="Helvetica"/>
          <w:color w:val="000000"/>
          <w:sz w:val="20"/>
          <w:szCs w:val="20"/>
          <w:u w:color="000000"/>
        </w:rPr>
        <w:t>Hired to revitalize the wine program for one of Marin County’s top dining destinations, generating annual restaurant revenue of over $5 million.</w:t>
      </w:r>
    </w:p>
    <w:p w14:paraId="266CE178" w14:textId="77777777" w:rsidR="000C36C7" w:rsidRPr="000C36C7" w:rsidRDefault="000C36C7" w:rsidP="000C36C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left="360"/>
        <w:rPr>
          <w:rFonts w:ascii="Helvetica" w:hAnsi="Helvetica" w:cs="Helvetica"/>
          <w:color w:val="000000"/>
          <w:sz w:val="20"/>
          <w:szCs w:val="20"/>
          <w:u w:color="000000"/>
        </w:rPr>
      </w:pPr>
      <w:r w:rsidRPr="000C36C7">
        <w:rPr>
          <w:rFonts w:ascii="Helvetica" w:hAnsi="Helvetica" w:cs="Helvetica"/>
          <w:color w:val="000000"/>
          <w:sz w:val="20"/>
          <w:szCs w:val="20"/>
          <w:u w:color="000000"/>
        </w:rPr>
        <w:t>Placed a renewed emphasis on staff training to ensure servers are knowledgeable in proper wine service, international varietals and appellations, as well as proper pairing and up-selling techniques.</w:t>
      </w:r>
    </w:p>
    <w:p w14:paraId="3A128EB0" w14:textId="77777777" w:rsidR="000C36C7" w:rsidRDefault="000C36C7" w:rsidP="000C36C7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>Redesigned wine lists and streamlined placements to increase wine revenue while maintaining cost percentage.</w:t>
      </w:r>
    </w:p>
    <w:p w14:paraId="74F8C476" w14:textId="77777777" w:rsidR="000C36C7" w:rsidRDefault="000C36C7" w:rsidP="000C36C7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>Managed all daily front-of-house operations, worked the floor nightly as sommelier.</w:t>
      </w:r>
    </w:p>
    <w:p w14:paraId="0695CA7F" w14:textId="77777777" w:rsidR="000C36C7" w:rsidRDefault="000C36C7" w:rsidP="000C36C7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u w:color="000000"/>
        </w:rPr>
      </w:pPr>
    </w:p>
    <w:p w14:paraId="3B8625B5" w14:textId="77777777" w:rsidR="000C36C7" w:rsidRDefault="000C36C7" w:rsidP="000C36C7">
      <w:pPr>
        <w:tabs>
          <w:tab w:val="left" w:pos="6405"/>
        </w:tabs>
        <w:autoSpaceDE w:val="0"/>
        <w:autoSpaceDN w:val="0"/>
        <w:adjustRightInd w:val="0"/>
        <w:spacing w:after="60"/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 xml:space="preserve">Wine Director, Cavallo Point Lodge, Sausalito, Ca.       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ab/>
        <w:t xml:space="preserve">           April 2013-June 2017</w:t>
      </w:r>
    </w:p>
    <w:p w14:paraId="246153BE" w14:textId="1122DF99" w:rsidR="000C36C7" w:rsidRPr="000C36C7" w:rsidRDefault="000C36C7" w:rsidP="000C36C7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60"/>
        <w:rPr>
          <w:rFonts w:ascii="Helvetica" w:hAnsi="Helvetica" w:cs="Helvetica"/>
          <w:color w:val="000000"/>
          <w:sz w:val="20"/>
          <w:szCs w:val="20"/>
          <w:u w:color="000000"/>
        </w:rPr>
      </w:pPr>
      <w:r w:rsidRPr="000C36C7">
        <w:rPr>
          <w:rFonts w:ascii="Helvetica" w:hAnsi="Helvetica" w:cs="Helvetica"/>
          <w:color w:val="000000"/>
          <w:sz w:val="20"/>
          <w:szCs w:val="20"/>
          <w:u w:color="000000"/>
        </w:rPr>
        <w:t>Managed all aspects of a $1 million,</w:t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 xml:space="preserve"> </w:t>
      </w:r>
      <w:r w:rsidRPr="000C36C7">
        <w:rPr>
          <w:rFonts w:ascii="Helvetica" w:hAnsi="Helvetica" w:cs="Helvetica"/>
          <w:color w:val="000000"/>
          <w:sz w:val="20"/>
          <w:szCs w:val="20"/>
          <w:u w:color="000000"/>
        </w:rPr>
        <w:t xml:space="preserve">15,000 bottle wine cellar, including purchasing, acquisition of fine and rare wines, staff training, mentoring sommelier staff, menu development, maintaining printed an </w:t>
      </w:r>
      <w:r w:rsidR="00A0716F" w:rsidRPr="000C36C7">
        <w:rPr>
          <w:rFonts w:ascii="Helvetica" w:hAnsi="Helvetica" w:cs="Helvetica"/>
          <w:color w:val="000000"/>
          <w:sz w:val="20"/>
          <w:szCs w:val="20"/>
          <w:u w:color="000000"/>
        </w:rPr>
        <w:t>online</w:t>
      </w:r>
      <w:r w:rsidRPr="000C36C7">
        <w:rPr>
          <w:rFonts w:ascii="Helvetica" w:hAnsi="Helvetica" w:cs="Helvetica"/>
          <w:color w:val="000000"/>
          <w:sz w:val="20"/>
          <w:szCs w:val="20"/>
          <w:u w:color="000000"/>
        </w:rPr>
        <w:t xml:space="preserve"> wine lists, pairing wines for tasting menus and special events. Worked the restaurant floor nightly as a sommelier.</w:t>
      </w:r>
    </w:p>
    <w:p w14:paraId="44D66256" w14:textId="77777777" w:rsidR="000C36C7" w:rsidRDefault="000C36C7" w:rsidP="000C36C7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>Consistently exceeded budgeted goals for revenue and cost percentage.</w:t>
      </w:r>
    </w:p>
    <w:p w14:paraId="6F874D90" w14:textId="1A3125B0" w:rsidR="000C36C7" w:rsidRDefault="000C36C7" w:rsidP="000C36C7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 xml:space="preserve">Achieved new </w:t>
      </w:r>
      <w:r w:rsidR="00A0716F">
        <w:rPr>
          <w:rFonts w:ascii="Helvetica" w:hAnsi="Helvetica" w:cs="Helvetica"/>
          <w:color w:val="000000"/>
          <w:sz w:val="20"/>
          <w:szCs w:val="20"/>
          <w:u w:color="000000"/>
        </w:rPr>
        <w:t xml:space="preserve">record </w:t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 xml:space="preserve">highs for annual Wine Department revenue and profits in 2013 and 2014. </w:t>
      </w:r>
    </w:p>
    <w:p w14:paraId="34B782BA" w14:textId="77777777" w:rsidR="000C36C7" w:rsidRDefault="000C36C7" w:rsidP="000C36C7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 xml:space="preserve">Regularly generated annual wine revenue of over $1.5 million. </w:t>
      </w:r>
    </w:p>
    <w:p w14:paraId="7F1EE552" w14:textId="77777777" w:rsidR="000C36C7" w:rsidRPr="000C36C7" w:rsidRDefault="000C36C7" w:rsidP="000C36C7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u w:color="000000"/>
        </w:rPr>
      </w:pPr>
      <w:r w:rsidRPr="000C36C7">
        <w:rPr>
          <w:rFonts w:ascii="Helvetica" w:hAnsi="Helvetica" w:cs="Helvetica"/>
          <w:color w:val="000000"/>
          <w:sz w:val="20"/>
          <w:szCs w:val="20"/>
          <w:u w:color="000000"/>
        </w:rPr>
        <w:t>Recipient of the Wine Spectator Grand Award in 2016 for Murray Circle Restaurant, the property’s first time winning the award.</w:t>
      </w:r>
    </w:p>
    <w:p w14:paraId="5F506D21" w14:textId="77777777" w:rsidR="000C36C7" w:rsidRDefault="000C36C7" w:rsidP="000C36C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B776C06" w14:textId="77777777" w:rsidR="000C36C7" w:rsidRDefault="000C36C7" w:rsidP="000C36C7">
      <w:pPr>
        <w:autoSpaceDE w:val="0"/>
        <w:autoSpaceDN w:val="0"/>
        <w:adjustRightInd w:val="0"/>
        <w:spacing w:after="60"/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>Lead Sommelier, Cavallo Point Lodge, Sausalito, Ca.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ab/>
        <w:t xml:space="preserve">                                     November 2009-April 2013</w:t>
      </w:r>
    </w:p>
    <w:p w14:paraId="1F77DE46" w14:textId="70E4D2D7" w:rsidR="000C36C7" w:rsidRPr="000C36C7" w:rsidRDefault="000C36C7" w:rsidP="000C36C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left="360"/>
        <w:rPr>
          <w:rFonts w:ascii="Helvetica" w:hAnsi="Helvetica" w:cs="Helvetica"/>
          <w:color w:val="000000"/>
          <w:sz w:val="20"/>
          <w:szCs w:val="20"/>
          <w:u w:color="000000"/>
        </w:rPr>
      </w:pPr>
      <w:r w:rsidRPr="000C36C7">
        <w:rPr>
          <w:rFonts w:ascii="Helvetica" w:hAnsi="Helvetica" w:cs="Helvetica"/>
          <w:color w:val="000000"/>
          <w:sz w:val="20"/>
          <w:szCs w:val="20"/>
          <w:u w:color="000000"/>
        </w:rPr>
        <w:t>Assisted restaurant and bar guests with a 2000+ selection wine list, performed wine service, supported and supervised floor staff.</w:t>
      </w:r>
    </w:p>
    <w:p w14:paraId="5496F0D4" w14:textId="77777777" w:rsidR="000C36C7" w:rsidRDefault="000C36C7" w:rsidP="000C36C7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>Conducted regular staff training.</w:t>
      </w:r>
    </w:p>
    <w:p w14:paraId="3DA1E735" w14:textId="03EDDCAE" w:rsidR="000C36C7" w:rsidRDefault="000C36C7" w:rsidP="000C36C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0"/>
          <w:szCs w:val="20"/>
          <w:u w:color="000000"/>
        </w:rPr>
      </w:pPr>
      <w:r w:rsidRPr="000C36C7">
        <w:rPr>
          <w:rFonts w:ascii="Helvetica" w:hAnsi="Helvetica" w:cs="Helvetica"/>
          <w:color w:val="000000"/>
          <w:sz w:val="20"/>
          <w:szCs w:val="20"/>
          <w:u w:color="000000"/>
        </w:rPr>
        <w:t xml:space="preserve">Maintained and organized a </w:t>
      </w:r>
      <w:proofErr w:type="gramStart"/>
      <w:r w:rsidR="00A0716F" w:rsidRPr="000C36C7">
        <w:rPr>
          <w:rFonts w:ascii="Helvetica" w:hAnsi="Helvetica" w:cs="Helvetica"/>
          <w:color w:val="000000"/>
          <w:sz w:val="20"/>
          <w:szCs w:val="20"/>
          <w:u w:color="000000"/>
        </w:rPr>
        <w:t>15,000</w:t>
      </w:r>
      <w:r w:rsidR="00A0716F">
        <w:rPr>
          <w:rFonts w:ascii="Helvetica" w:hAnsi="Helvetica" w:cs="Helvetica"/>
          <w:color w:val="000000"/>
          <w:sz w:val="20"/>
          <w:szCs w:val="20"/>
          <w:u w:color="000000"/>
        </w:rPr>
        <w:t xml:space="preserve"> </w:t>
      </w:r>
      <w:r w:rsidR="00A0716F" w:rsidRPr="000C36C7">
        <w:rPr>
          <w:rFonts w:ascii="Helvetica" w:hAnsi="Helvetica" w:cs="Helvetica"/>
          <w:color w:val="000000"/>
          <w:sz w:val="20"/>
          <w:szCs w:val="20"/>
          <w:u w:color="000000"/>
        </w:rPr>
        <w:t>bottle</w:t>
      </w:r>
      <w:proofErr w:type="gramEnd"/>
      <w:r w:rsidRPr="000C36C7">
        <w:rPr>
          <w:rFonts w:ascii="Helvetica" w:hAnsi="Helvetica" w:cs="Helvetica"/>
          <w:color w:val="000000"/>
          <w:sz w:val="20"/>
          <w:szCs w:val="20"/>
          <w:u w:color="000000"/>
        </w:rPr>
        <w:t xml:space="preserve"> wine cellar, ordered and received wines and glassware, tracked invoices, assisted in monthly wine cellar inventory.</w:t>
      </w:r>
    </w:p>
    <w:p w14:paraId="5737BE99" w14:textId="78C5D3FD" w:rsidR="00FD751E" w:rsidRDefault="00FD751E" w:rsidP="00FD751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u w:color="000000"/>
        </w:rPr>
      </w:pPr>
    </w:p>
    <w:p w14:paraId="57B95F0A" w14:textId="1058EA41" w:rsidR="00FD751E" w:rsidRPr="00FD751E" w:rsidRDefault="00FD751E" w:rsidP="00FD751E">
      <w:pPr>
        <w:pStyle w:val="Heading2"/>
        <w:rPr>
          <w:rFonts w:ascii="Helvetica" w:hAnsi="Helvetica"/>
          <w:sz w:val="22"/>
          <w:szCs w:val="22"/>
        </w:rPr>
      </w:pPr>
      <w:r w:rsidRPr="00FD751E">
        <w:rPr>
          <w:rFonts w:ascii="Helvetica" w:hAnsi="Helvetica"/>
          <w:sz w:val="22"/>
          <w:szCs w:val="22"/>
        </w:rPr>
        <w:t>Sales Manager, Indie Wine Distribution, San Francisco, Ca.</w:t>
      </w:r>
      <w:r w:rsidRPr="00FD751E">
        <w:rPr>
          <w:rFonts w:ascii="Helvetica" w:hAnsi="Helvetica"/>
          <w:sz w:val="22"/>
          <w:szCs w:val="22"/>
        </w:rPr>
        <w:tab/>
        <w:t xml:space="preserve">                             June 2008-January 2009</w:t>
      </w:r>
    </w:p>
    <w:p w14:paraId="7D7FF412" w14:textId="77777777" w:rsidR="00FD751E" w:rsidRPr="00FD751E" w:rsidRDefault="00FD751E" w:rsidP="00FD751E">
      <w:pPr>
        <w:pStyle w:val="BodyText"/>
        <w:numPr>
          <w:ilvl w:val="0"/>
          <w:numId w:val="7"/>
        </w:numPr>
        <w:spacing w:after="60"/>
        <w:ind w:left="360"/>
        <w:rPr>
          <w:rFonts w:ascii="Helvetica" w:hAnsi="Helvetica"/>
        </w:rPr>
      </w:pPr>
      <w:r w:rsidRPr="00FD751E">
        <w:rPr>
          <w:rFonts w:ascii="Helvetica" w:hAnsi="Helvetica"/>
        </w:rPr>
        <w:t>Outside wine sales to on and off premise accounts for a start-up wine distribution company.</w:t>
      </w:r>
    </w:p>
    <w:p w14:paraId="30C356E4" w14:textId="77777777" w:rsidR="00FD751E" w:rsidRPr="00FD751E" w:rsidRDefault="00FD751E" w:rsidP="00FD751E">
      <w:pPr>
        <w:pStyle w:val="BodyText"/>
        <w:numPr>
          <w:ilvl w:val="0"/>
          <w:numId w:val="7"/>
        </w:numPr>
        <w:ind w:left="360"/>
        <w:rPr>
          <w:rFonts w:ascii="Helvetica" w:hAnsi="Helvetica"/>
        </w:rPr>
      </w:pPr>
      <w:r w:rsidRPr="00FD751E">
        <w:rPr>
          <w:rFonts w:ascii="Helvetica" w:hAnsi="Helvetica"/>
        </w:rPr>
        <w:t>Opened several new territories and accounts in the San Francisco and mid-peninsula area.</w:t>
      </w:r>
    </w:p>
    <w:p w14:paraId="58628C9E" w14:textId="77777777" w:rsidR="00FD751E" w:rsidRPr="00FD751E" w:rsidRDefault="00FD751E" w:rsidP="00FD751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u w:color="000000"/>
        </w:rPr>
      </w:pPr>
    </w:p>
    <w:p w14:paraId="4B61144A" w14:textId="77777777" w:rsidR="000C36C7" w:rsidRDefault="000C36C7" w:rsidP="000C36C7">
      <w:pPr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  <w:t>Education</w:t>
      </w:r>
    </w:p>
    <w:p w14:paraId="66542FC6" w14:textId="77777777" w:rsidR="000C36C7" w:rsidRDefault="000C36C7" w:rsidP="000C36C7">
      <w:pPr>
        <w:autoSpaceDE w:val="0"/>
        <w:autoSpaceDN w:val="0"/>
        <w:adjustRightInd w:val="0"/>
        <w:spacing w:after="60"/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>San Francisco State University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ab/>
      </w:r>
    </w:p>
    <w:p w14:paraId="46B9B76A" w14:textId="77777777" w:rsidR="000C36C7" w:rsidRDefault="000C36C7" w:rsidP="000C36C7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>Bachelor of Arts Degree, Communications</w:t>
      </w:r>
    </w:p>
    <w:p w14:paraId="5DBE3A58" w14:textId="77777777" w:rsidR="000C36C7" w:rsidRDefault="000C36C7" w:rsidP="000C36C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5D11DD4" w14:textId="5073044F" w:rsidR="000C36C7" w:rsidRDefault="000C36C7" w:rsidP="000C36C7">
      <w:pPr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  <w:t>Certifications</w:t>
      </w:r>
    </w:p>
    <w:p w14:paraId="22724262" w14:textId="77777777" w:rsidR="000C36C7" w:rsidRDefault="000C36C7" w:rsidP="000C36C7">
      <w:pPr>
        <w:autoSpaceDE w:val="0"/>
        <w:autoSpaceDN w:val="0"/>
        <w:adjustRightInd w:val="0"/>
        <w:spacing w:after="6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>Court of Master Sommeliers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 xml:space="preserve">            </w:t>
      </w:r>
    </w:p>
    <w:p w14:paraId="14696074" w14:textId="77777777" w:rsidR="000C36C7" w:rsidRDefault="000C36C7" w:rsidP="000C36C7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>Second Level Certification, Certified Sommelier</w:t>
      </w:r>
    </w:p>
    <w:p w14:paraId="29A5F41F" w14:textId="77777777" w:rsidR="000C36C7" w:rsidRDefault="000C36C7" w:rsidP="000C36C7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</w:p>
    <w:p w14:paraId="5E9302A8" w14:textId="77777777" w:rsidR="000C36C7" w:rsidRDefault="000C36C7" w:rsidP="000C36C7">
      <w:pPr>
        <w:autoSpaceDE w:val="0"/>
        <w:autoSpaceDN w:val="0"/>
        <w:adjustRightInd w:val="0"/>
        <w:spacing w:after="60"/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  <w:t>Skills</w:t>
      </w:r>
    </w:p>
    <w:p w14:paraId="25EE1394" w14:textId="33C72626" w:rsidR="0001175C" w:rsidRPr="000C36C7" w:rsidRDefault="000C36C7" w:rsidP="000C36C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>Highly computer proficient, including Microsoft Office Suite, Micros POS, Open Table, and BinWise inventory software.</w:t>
      </w:r>
    </w:p>
    <w:sectPr w:rsidR="0001175C" w:rsidRPr="000C36C7" w:rsidSect="000C36C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C6A2D46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A570302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410D63E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050F0C"/>
    <w:multiLevelType w:val="hybridMultilevel"/>
    <w:tmpl w:val="C1AC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5757"/>
    <w:multiLevelType w:val="hybridMultilevel"/>
    <w:tmpl w:val="ECD89FF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C7"/>
    <w:rsid w:val="0001175C"/>
    <w:rsid w:val="000C36C7"/>
    <w:rsid w:val="003C7C56"/>
    <w:rsid w:val="00951035"/>
    <w:rsid w:val="00A06D7B"/>
    <w:rsid w:val="00A0716F"/>
    <w:rsid w:val="00B56EFA"/>
    <w:rsid w:val="00C14503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924A3"/>
  <w15:chartTrackingRefBased/>
  <w15:docId w15:val="{539010E0-2C1A-744D-963E-7A3B86AB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FD751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D751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rsid w:val="00FD751E"/>
    <w:pPr>
      <w:spacing w:after="200" w:line="300" w:lineRule="auto"/>
    </w:pPr>
    <w:rPr>
      <w:rFonts w:eastAsiaTheme="minorEastAsia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FD751E"/>
    <w:rPr>
      <w:rFonts w:eastAsiaTheme="minorEastAsi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James Harding</cp:lastModifiedBy>
  <cp:revision>4</cp:revision>
  <dcterms:created xsi:type="dcterms:W3CDTF">2021-05-27T19:29:00Z</dcterms:created>
  <dcterms:modified xsi:type="dcterms:W3CDTF">2021-05-27T19:45:00Z</dcterms:modified>
</cp:coreProperties>
</file>