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8634" w14:textId="43C11581" w:rsidR="00272236" w:rsidRPr="000736D7" w:rsidRDefault="005F051E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John S. Hamacher</w:t>
      </w:r>
    </w:p>
    <w:p w14:paraId="6162C25D" w14:textId="5CE5D929" w:rsidR="005F051E" w:rsidRPr="000736D7" w:rsidRDefault="005F051E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Lake Mary, FL 32746</w:t>
      </w:r>
    </w:p>
    <w:p w14:paraId="78C8E9D6" w14:textId="0F5AF2C2" w:rsidR="005F051E" w:rsidRPr="000736D7" w:rsidRDefault="0061341C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(904) </w:t>
      </w:r>
      <w:r w:rsidR="005F051E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525-9272 / </w:t>
      </w:r>
      <w:hyperlink r:id="rId6" w:history="1">
        <w:r w:rsidR="005F051E" w:rsidRPr="000736D7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john.s.hamacher@att.net</w:t>
        </w:r>
      </w:hyperlink>
    </w:p>
    <w:p w14:paraId="1D81AAAA" w14:textId="03AFA765" w:rsidR="005A7A04" w:rsidRPr="005A7A04" w:rsidRDefault="0061341C" w:rsidP="005A7A04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7" w:history="1">
        <w:r w:rsidR="005A7A04" w:rsidRPr="005A7A0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https://www.linkedin.com/in/hamonsale</w:t>
        </w:r>
      </w:hyperlink>
    </w:p>
    <w:p w14:paraId="05FF40E2" w14:textId="6D589A8B" w:rsidR="005F051E" w:rsidRPr="000736D7" w:rsidRDefault="005F051E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5852DB" w14:textId="51655348" w:rsidR="00D949D8" w:rsidRDefault="00D949D8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PROFESSIONAL SUMMARY</w:t>
      </w:r>
    </w:p>
    <w:p w14:paraId="3738DABB" w14:textId="1B2C0F27" w:rsidR="00D949D8" w:rsidRDefault="00D949D8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FA23928" w14:textId="32A19A0F" w:rsidR="00D949D8" w:rsidRDefault="00265471">
      <w:pPr>
        <w:contextualSpacing/>
        <w:rPr>
          <w:rFonts w:ascii="Times New Roman" w:hAnsi="Times New Roman" w:cs="Times New Roman"/>
          <w:sz w:val="20"/>
          <w:szCs w:val="20"/>
        </w:rPr>
      </w:pPr>
      <w:r w:rsidRPr="00265471">
        <w:rPr>
          <w:rFonts w:ascii="Times New Roman" w:hAnsi="Times New Roman" w:cs="Times New Roman"/>
          <w:sz w:val="20"/>
          <w:szCs w:val="20"/>
        </w:rPr>
        <w:t xml:space="preserve">Senior Sales &amp; Business Development Professional with </w:t>
      </w:r>
      <w:r w:rsidR="00C34481">
        <w:rPr>
          <w:rFonts w:ascii="Times New Roman" w:hAnsi="Times New Roman" w:cs="Times New Roman"/>
          <w:sz w:val="20"/>
          <w:szCs w:val="20"/>
        </w:rPr>
        <w:t>15</w:t>
      </w:r>
      <w:r w:rsidR="004B4C32">
        <w:rPr>
          <w:rFonts w:ascii="Times New Roman" w:hAnsi="Times New Roman" w:cs="Times New Roman"/>
          <w:sz w:val="20"/>
          <w:szCs w:val="20"/>
        </w:rPr>
        <w:t>+ years of</w:t>
      </w:r>
      <w:r w:rsidRPr="00265471">
        <w:rPr>
          <w:rFonts w:ascii="Times New Roman" w:hAnsi="Times New Roman" w:cs="Times New Roman"/>
          <w:sz w:val="20"/>
          <w:szCs w:val="20"/>
        </w:rPr>
        <w:t xml:space="preserve"> experience across multiple verticals. Demonstrated success in creating sales funnels and reactivating inactive/lost accounts. Well versed in new market penetration</w:t>
      </w:r>
      <w:r w:rsidR="00786449">
        <w:rPr>
          <w:rFonts w:ascii="Times New Roman" w:hAnsi="Times New Roman" w:cs="Times New Roman"/>
          <w:sz w:val="20"/>
          <w:szCs w:val="20"/>
        </w:rPr>
        <w:t xml:space="preserve"> resulting in exceeding</w:t>
      </w:r>
      <w:r w:rsidR="00DA47ED">
        <w:rPr>
          <w:rFonts w:ascii="Times New Roman" w:hAnsi="Times New Roman" w:cs="Times New Roman"/>
          <w:sz w:val="20"/>
          <w:szCs w:val="20"/>
        </w:rPr>
        <w:t xml:space="preserve"> quotas and increasing </w:t>
      </w:r>
      <w:r w:rsidR="009B0902">
        <w:rPr>
          <w:rFonts w:ascii="Times New Roman" w:hAnsi="Times New Roman" w:cs="Times New Roman"/>
          <w:sz w:val="20"/>
          <w:szCs w:val="20"/>
        </w:rPr>
        <w:t>revenue.</w:t>
      </w:r>
      <w:r w:rsidRPr="00265471">
        <w:rPr>
          <w:rFonts w:ascii="Times New Roman" w:hAnsi="Times New Roman" w:cs="Times New Roman"/>
          <w:sz w:val="20"/>
          <w:szCs w:val="20"/>
        </w:rPr>
        <w:t xml:space="preserve"> Adept in collaborating with senior leadership and key stakeholders across departments and locations. Extensive experience utilizing Customer Relationship Management and forecasting future needs. Strengths include buildi</w:t>
      </w:r>
      <w:r w:rsidR="00847432">
        <w:rPr>
          <w:rFonts w:ascii="Times New Roman" w:hAnsi="Times New Roman" w:cs="Times New Roman"/>
          <w:sz w:val="20"/>
          <w:szCs w:val="20"/>
        </w:rPr>
        <w:t xml:space="preserve">ng high trust relationships, </w:t>
      </w:r>
      <w:r w:rsidRPr="00265471">
        <w:rPr>
          <w:rFonts w:ascii="Times New Roman" w:hAnsi="Times New Roman" w:cs="Times New Roman"/>
          <w:sz w:val="20"/>
          <w:szCs w:val="20"/>
        </w:rPr>
        <w:t>anti</w:t>
      </w:r>
      <w:r w:rsidR="00847432">
        <w:rPr>
          <w:rFonts w:ascii="Times New Roman" w:hAnsi="Times New Roman" w:cs="Times New Roman"/>
          <w:sz w:val="20"/>
          <w:szCs w:val="20"/>
        </w:rPr>
        <w:t>cipating client needs, increasing sales and market share while coming in at or under budget.</w:t>
      </w:r>
    </w:p>
    <w:p w14:paraId="5CD94A40" w14:textId="77777777" w:rsidR="00265471" w:rsidRDefault="00265471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B2DC918" w14:textId="3E6F51CF" w:rsidR="005F051E" w:rsidRPr="000736D7" w:rsidRDefault="005F051E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PROFESSIONAL EXPERIENCE</w:t>
      </w:r>
    </w:p>
    <w:p w14:paraId="11BDB27E" w14:textId="35753788" w:rsidR="005F051E" w:rsidRPr="000736D7" w:rsidRDefault="005F051E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CE0393D" w14:textId="561BEF33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Parental Caregive</w:t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120F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>2016 – 20</w:t>
      </w:r>
      <w:r w:rsidR="001217EF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14:paraId="25060175" w14:textId="002CD15D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6885FF" w14:textId="528AFBEE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AdvancePierre Foods Inc.  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EE0B2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2318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>2015 – 2016</w:t>
      </w:r>
    </w:p>
    <w:p w14:paraId="170BE8C3" w14:textId="015F2028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i/>
          <w:iCs/>
          <w:sz w:val="20"/>
          <w:szCs w:val="20"/>
        </w:rPr>
        <w:t>AdvancePierre Foods is a leading supplier of value-added protein and handheld convenience products to the foodservice, school, retail, club, vending and convenience store channels.</w:t>
      </w:r>
    </w:p>
    <w:p w14:paraId="39613CA8" w14:textId="7B4ED5B0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Manager</w:t>
      </w:r>
      <w:r w:rsidR="00386CA1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Business Development</w:t>
      </w:r>
    </w:p>
    <w:p w14:paraId="3586FDC6" w14:textId="1FDA5A33" w:rsidR="005F051E" w:rsidRPr="000736D7" w:rsidRDefault="005F051E" w:rsidP="005F05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Responsible for face-to-face execution of sales &amp; marketing strategies against foodservice prime prospect operators such as hospitals, colleges, multi-unit regional chains, stadiums, military bases and restaurants.</w:t>
      </w:r>
    </w:p>
    <w:p w14:paraId="172BD29F" w14:textId="16C30AD5" w:rsidR="005F051E" w:rsidRPr="000736D7" w:rsidRDefault="005F051E" w:rsidP="005F05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Ensure</w:t>
      </w:r>
      <w:r w:rsidR="00924D1D">
        <w:rPr>
          <w:rFonts w:ascii="Times New Roman" w:hAnsi="Times New Roman" w:cs="Times New Roman"/>
          <w:sz w:val="20"/>
          <w:szCs w:val="20"/>
        </w:rPr>
        <w:t>d</w:t>
      </w:r>
      <w:r w:rsidRPr="000736D7">
        <w:rPr>
          <w:rFonts w:ascii="Times New Roman" w:hAnsi="Times New Roman" w:cs="Times New Roman"/>
          <w:sz w:val="20"/>
          <w:szCs w:val="20"/>
        </w:rPr>
        <w:t xml:space="preserve"> successful product launches by effective collaboration with Foodservice Marketing Team, providing comprehensive training, sales support, promotional items and communication to Broker and distributor networks.</w:t>
      </w:r>
    </w:p>
    <w:p w14:paraId="6E61248D" w14:textId="555AB3C5" w:rsidR="005F051E" w:rsidRPr="000736D7" w:rsidRDefault="005F051E" w:rsidP="005F05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Worked directly with distributors, brokers and operators to open new accounts, increase existing accounts and to retain clients</w:t>
      </w:r>
      <w:r w:rsidR="00E7501E">
        <w:rPr>
          <w:rFonts w:ascii="Times New Roman" w:hAnsi="Times New Roman" w:cs="Times New Roman"/>
          <w:sz w:val="20"/>
          <w:szCs w:val="20"/>
        </w:rPr>
        <w:t>.</w:t>
      </w:r>
    </w:p>
    <w:p w14:paraId="1FC42CA9" w14:textId="25099E2C" w:rsidR="005F051E" w:rsidRPr="000736D7" w:rsidRDefault="005F051E" w:rsidP="005F05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Developed conceptual business-building propositions that add value</w:t>
      </w:r>
      <w:r w:rsidR="0044075B">
        <w:rPr>
          <w:rFonts w:ascii="Times New Roman" w:hAnsi="Times New Roman" w:cs="Times New Roman"/>
          <w:sz w:val="20"/>
          <w:szCs w:val="20"/>
        </w:rPr>
        <w:t>.</w:t>
      </w:r>
    </w:p>
    <w:p w14:paraId="43F2178D" w14:textId="1F5683A2" w:rsidR="005F051E" w:rsidRPr="000736D7" w:rsidRDefault="005F051E" w:rsidP="005F05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Maintained CRM Account Planning system.</w:t>
      </w:r>
      <w:bookmarkStart w:id="0" w:name="_GoBack"/>
      <w:bookmarkEnd w:id="0"/>
    </w:p>
    <w:p w14:paraId="02CBA95D" w14:textId="06068AF6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Constellation Brands                                      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>2014</w:t>
      </w:r>
    </w:p>
    <w:p w14:paraId="07376E97" w14:textId="1BE33A8A" w:rsidR="005F051E" w:rsidRPr="000736D7" w:rsidRDefault="005F051E" w:rsidP="005F051E">
      <w:pPr>
        <w:contextualSpacing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i/>
          <w:iCs/>
          <w:sz w:val="20"/>
          <w:szCs w:val="20"/>
        </w:rPr>
        <w:t>Founded in 1945, Constellation has grown to become a significant player in the beverage alcohol industry with more than 80 premium consumer brands in its portfolio, about 40 facilities and approximately 10,000 employees.</w:t>
      </w:r>
    </w:p>
    <w:p w14:paraId="77497E9F" w14:textId="1B666BD2" w:rsidR="00386CA1" w:rsidRPr="000736D7" w:rsidRDefault="00386CA1" w:rsidP="005F051E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National Account Manager – Grocery &amp; Liquor Channels</w:t>
      </w:r>
    </w:p>
    <w:p w14:paraId="7D75FE81" w14:textId="18C0ACC5" w:rsidR="00386CA1" w:rsidRPr="00605018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605018">
        <w:rPr>
          <w:rFonts w:ascii="Times New Roman" w:hAnsi="Times New Roman" w:cs="Times New Roman"/>
          <w:sz w:val="20"/>
          <w:szCs w:val="20"/>
        </w:rPr>
        <w:t xml:space="preserve">Achieved an 11.6% increase in depletions with Southeastern Grocers/Bi-Lo </w:t>
      </w:r>
      <w:r w:rsidR="00E72D0A">
        <w:rPr>
          <w:rFonts w:ascii="Times New Roman" w:hAnsi="Times New Roman" w:cs="Times New Roman"/>
          <w:sz w:val="20"/>
          <w:szCs w:val="20"/>
        </w:rPr>
        <w:t xml:space="preserve">Holdings </w:t>
      </w:r>
      <w:r w:rsidR="009B22C8">
        <w:rPr>
          <w:rFonts w:ascii="Times New Roman" w:hAnsi="Times New Roman" w:cs="Times New Roman"/>
          <w:sz w:val="20"/>
          <w:szCs w:val="20"/>
        </w:rPr>
        <w:t>by implementing</w:t>
      </w:r>
      <w:r w:rsidRPr="00605018">
        <w:rPr>
          <w:rFonts w:ascii="Times New Roman" w:hAnsi="Times New Roman" w:cs="Times New Roman"/>
          <w:sz w:val="20"/>
          <w:szCs w:val="20"/>
        </w:rPr>
        <w:t xml:space="preserve"> </w:t>
      </w:r>
      <w:r w:rsidR="009B0902" w:rsidRPr="00605018">
        <w:rPr>
          <w:rFonts w:ascii="Times New Roman" w:hAnsi="Times New Roman" w:cs="Times New Roman"/>
          <w:sz w:val="20"/>
          <w:szCs w:val="20"/>
        </w:rPr>
        <w:t>cross-merchandising</w:t>
      </w:r>
      <w:r w:rsidR="009B22C8">
        <w:rPr>
          <w:rFonts w:ascii="Times New Roman" w:hAnsi="Times New Roman" w:cs="Times New Roman"/>
          <w:sz w:val="20"/>
          <w:szCs w:val="20"/>
        </w:rPr>
        <w:t>, new product introductions</w:t>
      </w:r>
      <w:r w:rsidRPr="00605018">
        <w:rPr>
          <w:rFonts w:ascii="Times New Roman" w:hAnsi="Times New Roman" w:cs="Times New Roman"/>
          <w:sz w:val="20"/>
          <w:szCs w:val="20"/>
        </w:rPr>
        <w:t xml:space="preserve"> and pricing initiatives to drive sales, profit and distribution.</w:t>
      </w:r>
    </w:p>
    <w:p w14:paraId="43430FB6" w14:textId="71E25446" w:rsidR="00386CA1" w:rsidRPr="000736D7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Applied sales performance measures and targets with National Account and Zone leadership to meet plan expectations.</w:t>
      </w:r>
    </w:p>
    <w:p w14:paraId="4BB6F77D" w14:textId="6DA9E8F6" w:rsidR="00386CA1" w:rsidRPr="000736D7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Coordinated pricing, distribution/allocation, sales trends, promotional activity </w:t>
      </w:r>
      <w:r w:rsidR="009B0902">
        <w:rPr>
          <w:rFonts w:ascii="Times New Roman" w:hAnsi="Times New Roman" w:cs="Times New Roman"/>
          <w:sz w:val="20"/>
          <w:szCs w:val="20"/>
        </w:rPr>
        <w:t>in-market</w:t>
      </w:r>
      <w:r w:rsidRPr="000736D7">
        <w:rPr>
          <w:rFonts w:ascii="Times New Roman" w:hAnsi="Times New Roman" w:cs="Times New Roman"/>
          <w:sz w:val="20"/>
          <w:szCs w:val="20"/>
        </w:rPr>
        <w:t xml:space="preserve"> training and relationship development.</w:t>
      </w:r>
    </w:p>
    <w:p w14:paraId="454164EE" w14:textId="01D49FC1" w:rsidR="00386CA1" w:rsidRPr="000736D7" w:rsidRDefault="00CA1886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</w:t>
      </w:r>
      <w:r w:rsidR="00D71DAF">
        <w:rPr>
          <w:rFonts w:ascii="Times New Roman" w:hAnsi="Times New Roman" w:cs="Times New Roman"/>
          <w:sz w:val="20"/>
          <w:szCs w:val="20"/>
        </w:rPr>
        <w:t>d</w:t>
      </w:r>
      <w:r w:rsidR="00386CA1" w:rsidRPr="000736D7">
        <w:rPr>
          <w:rFonts w:ascii="Times New Roman" w:hAnsi="Times New Roman" w:cs="Times New Roman"/>
          <w:sz w:val="20"/>
          <w:szCs w:val="20"/>
        </w:rPr>
        <w:t xml:space="preserve"> with Trade Marketing </w:t>
      </w:r>
      <w:r w:rsidR="00410975">
        <w:rPr>
          <w:rFonts w:ascii="Times New Roman" w:hAnsi="Times New Roman" w:cs="Times New Roman"/>
          <w:sz w:val="20"/>
          <w:szCs w:val="20"/>
        </w:rPr>
        <w:t xml:space="preserve">and distributors </w:t>
      </w:r>
      <w:r w:rsidR="00386CA1" w:rsidRPr="000736D7">
        <w:rPr>
          <w:rFonts w:ascii="Times New Roman" w:hAnsi="Times New Roman" w:cs="Times New Roman"/>
          <w:sz w:val="20"/>
          <w:szCs w:val="20"/>
        </w:rPr>
        <w:t>to adequately plan POS and funds for approved programs.</w:t>
      </w:r>
    </w:p>
    <w:p w14:paraId="78C9D53A" w14:textId="043BF51F" w:rsidR="00386CA1" w:rsidRPr="000736D7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Responsible for </w:t>
      </w:r>
      <w:r w:rsidR="009B0902">
        <w:rPr>
          <w:rFonts w:ascii="Times New Roman" w:hAnsi="Times New Roman" w:cs="Times New Roman"/>
          <w:sz w:val="20"/>
          <w:szCs w:val="20"/>
        </w:rPr>
        <w:t>fact-based</w:t>
      </w:r>
      <w:r w:rsidRPr="000736D7">
        <w:rPr>
          <w:rFonts w:ascii="Times New Roman" w:hAnsi="Times New Roman" w:cs="Times New Roman"/>
          <w:sz w:val="20"/>
          <w:szCs w:val="20"/>
        </w:rPr>
        <w:t xml:space="preserve"> selling the entire Wine &amp; Spirits portfolio using syndicated data and analysis as support.</w:t>
      </w:r>
    </w:p>
    <w:p w14:paraId="7205F8F2" w14:textId="1CB5263D" w:rsidR="00386CA1" w:rsidRPr="000736D7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Communicated all National Accounts placements to internal and external stakeholders</w:t>
      </w:r>
      <w:r w:rsidR="00D27B26">
        <w:rPr>
          <w:rFonts w:ascii="Times New Roman" w:hAnsi="Times New Roman" w:cs="Times New Roman"/>
          <w:sz w:val="20"/>
          <w:szCs w:val="20"/>
        </w:rPr>
        <w:t xml:space="preserve"> (distributors/retail managers)</w:t>
      </w:r>
      <w:r w:rsidRPr="000736D7">
        <w:rPr>
          <w:rFonts w:ascii="Times New Roman" w:hAnsi="Times New Roman" w:cs="Times New Roman"/>
          <w:sz w:val="20"/>
          <w:szCs w:val="20"/>
        </w:rPr>
        <w:t>.</w:t>
      </w:r>
    </w:p>
    <w:p w14:paraId="12C7F8A5" w14:textId="0EDEA5EF" w:rsidR="00386CA1" w:rsidRPr="000736D7" w:rsidRDefault="00386CA1" w:rsidP="00386CA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Managed budgets, incentives and T&amp;E.</w:t>
      </w:r>
    </w:p>
    <w:p w14:paraId="53C391B6" w14:textId="6B05CF9E" w:rsidR="00386CA1" w:rsidRPr="000736D7" w:rsidRDefault="00386CA1" w:rsidP="00386CA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Anheuser-Busch InBev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6243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2004 – 2005,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>2007 – 2013</w:t>
      </w:r>
    </w:p>
    <w:p w14:paraId="16483CDA" w14:textId="0074615E" w:rsidR="00386CA1" w:rsidRPr="000736D7" w:rsidRDefault="00386CA1" w:rsidP="00386CA1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 Account Manager, Southeast Region – </w:t>
      </w:r>
      <w:r w:rsidR="0038537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On-Premise</w:t>
      </w: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(2011-2013)</w:t>
      </w:r>
    </w:p>
    <w:p w14:paraId="79BEC6DF" w14:textId="3FAAC713" w:rsidR="00386CA1" w:rsidRPr="000736D7" w:rsidRDefault="009B0902" w:rsidP="00386CA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Top-performing</w:t>
      </w:r>
      <w:r w:rsidR="00386CA1" w:rsidRPr="000736D7">
        <w:rPr>
          <w:rFonts w:ascii="Times New Roman" w:hAnsi="Times New Roman" w:cs="Times New Roman"/>
          <w:sz w:val="20"/>
          <w:szCs w:val="20"/>
        </w:rPr>
        <w:t xml:space="preserve"> Key Account Manager in National Retail Sales Casual Dining Restaurants in 2012 &amp; 2013 for distribution of multiple draft and package placements within category &amp; from Top 9 Brewer trends.</w:t>
      </w:r>
    </w:p>
    <w:p w14:paraId="26E05D90" w14:textId="655665F6" w:rsidR="00386CA1" w:rsidRPr="000736D7" w:rsidRDefault="00386CA1" w:rsidP="00386CA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Increased sales 2.7% with Walt Disney World; + 33% with Walt Disney Land; + 78.5% with Walt Disney Cruise Lines through new distribution points, core product growth and </w:t>
      </w:r>
      <w:r w:rsidR="00D71DAF" w:rsidRPr="000736D7">
        <w:rPr>
          <w:rFonts w:ascii="Times New Roman" w:hAnsi="Times New Roman" w:cs="Times New Roman"/>
          <w:sz w:val="20"/>
          <w:szCs w:val="20"/>
        </w:rPr>
        <w:t xml:space="preserve">high-end brand </w:t>
      </w:r>
      <w:r w:rsidRPr="000736D7">
        <w:rPr>
          <w:rFonts w:ascii="Times New Roman" w:hAnsi="Times New Roman" w:cs="Times New Roman"/>
          <w:sz w:val="20"/>
          <w:szCs w:val="20"/>
        </w:rPr>
        <w:t>introductions, training and sales.</w:t>
      </w:r>
    </w:p>
    <w:p w14:paraId="08721D3B" w14:textId="2D01659D" w:rsidR="00386CA1" w:rsidRPr="000736D7" w:rsidRDefault="00386CA1" w:rsidP="00386CA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Identified an initial $350,000 profit at Universal Studios by acquiring 90 draft lines from competition in October 2013.</w:t>
      </w:r>
    </w:p>
    <w:p w14:paraId="49AB3F86" w14:textId="127D0E3B" w:rsidR="00386CA1" w:rsidRPr="000736D7" w:rsidRDefault="00386CA1" w:rsidP="00386CA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20% under budget while attaining sales goals and delivering objectives for 2012 and 2013.</w:t>
      </w:r>
    </w:p>
    <w:p w14:paraId="2B252A03" w14:textId="3A581C78" w:rsidR="00386CA1" w:rsidRPr="000736D7" w:rsidRDefault="00386CA1" w:rsidP="00386CA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Planned, developed, communicated, sold, and implemented national and regional strategic initiatives and brand priorities in assigned chain accounts</w:t>
      </w:r>
      <w:r w:rsidR="00D27B26">
        <w:rPr>
          <w:rFonts w:ascii="Times New Roman" w:hAnsi="Times New Roman" w:cs="Times New Roman"/>
          <w:sz w:val="20"/>
          <w:szCs w:val="20"/>
        </w:rPr>
        <w:t xml:space="preserve"> in partnership with wholesalers</w:t>
      </w:r>
      <w:r w:rsidRPr="000736D7">
        <w:rPr>
          <w:rFonts w:ascii="Times New Roman" w:hAnsi="Times New Roman" w:cs="Times New Roman"/>
          <w:sz w:val="20"/>
          <w:szCs w:val="20"/>
        </w:rPr>
        <w:t>.</w:t>
      </w:r>
    </w:p>
    <w:p w14:paraId="6297A2B5" w14:textId="3880E915" w:rsidR="00386CA1" w:rsidRPr="000736D7" w:rsidRDefault="00386CA1" w:rsidP="00386CA1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Category Space Manager – Grocery &amp; Liquor Channels (2008-2011)</w:t>
      </w:r>
    </w:p>
    <w:p w14:paraId="0CC1BCF3" w14:textId="4FE28CD7" w:rsidR="00386CA1" w:rsidRPr="000736D7" w:rsidRDefault="00386CA1" w:rsidP="0038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Took an </w:t>
      </w:r>
      <w:r w:rsidR="009B0902">
        <w:rPr>
          <w:rFonts w:ascii="Times New Roman" w:hAnsi="Times New Roman" w:cs="Times New Roman"/>
          <w:sz w:val="20"/>
          <w:szCs w:val="20"/>
        </w:rPr>
        <w:t>at-risk</w:t>
      </w:r>
      <w:r w:rsidRPr="000736D7">
        <w:rPr>
          <w:rFonts w:ascii="Times New Roman" w:hAnsi="Times New Roman" w:cs="Times New Roman"/>
          <w:sz w:val="20"/>
          <w:szCs w:val="20"/>
        </w:rPr>
        <w:t xml:space="preserve"> account, became Category Captain and increased distribution, shelf space and profitability in Winn Dixie’s 521 Grocery and 50 Liquor stores by identifying key opportunities </w:t>
      </w:r>
      <w:r w:rsidR="00D71DAF" w:rsidRPr="000736D7">
        <w:rPr>
          <w:rFonts w:ascii="Times New Roman" w:hAnsi="Times New Roman" w:cs="Times New Roman"/>
          <w:sz w:val="20"/>
          <w:szCs w:val="20"/>
        </w:rPr>
        <w:t>from retailer</w:t>
      </w:r>
      <w:r w:rsidRPr="000736D7">
        <w:rPr>
          <w:rFonts w:ascii="Times New Roman" w:hAnsi="Times New Roman" w:cs="Times New Roman"/>
          <w:sz w:val="20"/>
          <w:szCs w:val="20"/>
        </w:rPr>
        <w:t xml:space="preserve"> store sales data, IRI and Spectra information.</w:t>
      </w:r>
    </w:p>
    <w:p w14:paraId="7F7A6A80" w14:textId="66B9B5F4" w:rsidR="00386CA1" w:rsidRPr="000736D7" w:rsidRDefault="00386CA1" w:rsidP="0038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Surpassed case share targets from 55.3% to 55.8%.</w:t>
      </w:r>
    </w:p>
    <w:p w14:paraId="1654A17F" w14:textId="20C8ADA4" w:rsidR="00386CA1" w:rsidRPr="000736D7" w:rsidRDefault="00386CA1" w:rsidP="0038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lastRenderedPageBreak/>
        <w:t>Improved share of space targets from 44% to 46.8%, increasing 3,000+ shelf space facings valued at $468,000.</w:t>
      </w:r>
    </w:p>
    <w:p w14:paraId="447A8FF0" w14:textId="0E7011F5" w:rsidR="00386CA1" w:rsidRPr="000736D7" w:rsidRDefault="00386CA1" w:rsidP="0038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Created and implemented Merchandising Planogram Guidelines for the reset/remodel store process 2009-1</w:t>
      </w:r>
      <w:r w:rsidR="00107B40">
        <w:rPr>
          <w:rFonts w:ascii="Times New Roman" w:hAnsi="Times New Roman" w:cs="Times New Roman"/>
          <w:sz w:val="20"/>
          <w:szCs w:val="20"/>
        </w:rPr>
        <w:t>2</w:t>
      </w:r>
      <w:r w:rsidRPr="000736D7">
        <w:rPr>
          <w:rFonts w:ascii="Times New Roman" w:hAnsi="Times New Roman" w:cs="Times New Roman"/>
          <w:sz w:val="20"/>
          <w:szCs w:val="20"/>
        </w:rPr>
        <w:t>.</w:t>
      </w:r>
      <w:r w:rsidRPr="000736D7">
        <w:rPr>
          <w:rFonts w:ascii="Times New Roman" w:hAnsi="Times New Roman" w:cs="Times New Roman"/>
          <w:sz w:val="20"/>
          <w:szCs w:val="20"/>
        </w:rPr>
        <w:tab/>
      </w:r>
    </w:p>
    <w:p w14:paraId="2520A856" w14:textId="049394EF" w:rsidR="00386CA1" w:rsidRPr="000736D7" w:rsidRDefault="00BA6243" w:rsidP="0038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Awarded Category Manager for all </w:t>
      </w:r>
      <w:r w:rsidR="00362BAF">
        <w:rPr>
          <w:rFonts w:ascii="Times New Roman" w:hAnsi="Times New Roman" w:cs="Times New Roman"/>
          <w:sz w:val="20"/>
          <w:szCs w:val="20"/>
        </w:rPr>
        <w:t xml:space="preserve">malt beverage </w:t>
      </w:r>
      <w:r w:rsidRPr="000736D7">
        <w:rPr>
          <w:rFonts w:ascii="Times New Roman" w:hAnsi="Times New Roman" w:cs="Times New Roman"/>
          <w:sz w:val="20"/>
          <w:szCs w:val="20"/>
        </w:rPr>
        <w:t>merchandising and product placement throughout chain.</w:t>
      </w:r>
    </w:p>
    <w:p w14:paraId="29EDAC87" w14:textId="0AF1563B" w:rsidR="00BA6243" w:rsidRPr="000736D7" w:rsidRDefault="00BA6243" w:rsidP="00BA6243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Category Space Man</w:t>
      </w:r>
      <w:r w:rsidR="00B30E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ger – Mass Merchandise Channel (2007-2008)</w:t>
      </w:r>
    </w:p>
    <w:p w14:paraId="6BBBF7D0" w14:textId="348DA886" w:rsidR="00BA6243" w:rsidRPr="000736D7" w:rsidRDefault="00BA6243" w:rsidP="00BA6243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Assisted Walmart in converting 100 non-alcohol Division 1 stores to selling beer within 90 days. </w:t>
      </w:r>
    </w:p>
    <w:p w14:paraId="10A9EB4E" w14:textId="3ECC6722" w:rsidR="00BA6243" w:rsidRPr="000736D7" w:rsidRDefault="00BA6243" w:rsidP="00BA6243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Implemented modular criteria, including data expectations, assortment guidelines and holding power goals.</w:t>
      </w:r>
    </w:p>
    <w:p w14:paraId="61B4C25C" w14:textId="7724F7F8" w:rsidR="00BA6243" w:rsidRPr="000736D7" w:rsidRDefault="00BA6243" w:rsidP="00BA6243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Executed modular flow planogram guidelines for the modular relay reset for all US stores.</w:t>
      </w:r>
    </w:p>
    <w:p w14:paraId="6E913802" w14:textId="0AD7E9D9" w:rsidR="00BA6243" w:rsidRPr="000736D7" w:rsidRDefault="00BA6243" w:rsidP="00BA6243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Ensured that all planograms were delivered on-time with zero errors.</w:t>
      </w:r>
    </w:p>
    <w:p w14:paraId="5983E0D9" w14:textId="2C03867E" w:rsidR="00BA6243" w:rsidRPr="000736D7" w:rsidRDefault="00BA6243" w:rsidP="00BA6243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Category Space Consultant (2004-2005)</w:t>
      </w:r>
    </w:p>
    <w:p w14:paraId="1E4B4D97" w14:textId="22A201E8" w:rsidR="00BA6243" w:rsidRPr="000736D7" w:rsidRDefault="00BA6243" w:rsidP="00BA6243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 xml:space="preserve">Created solutions for product distribution, promotion, pricing, shelf space planograms and incremental displays with Anheuser-Busch Category Space Managers for </w:t>
      </w:r>
      <w:r w:rsidR="004F5E9A">
        <w:rPr>
          <w:rFonts w:ascii="Times New Roman" w:hAnsi="Times New Roman" w:cs="Times New Roman"/>
          <w:sz w:val="20"/>
          <w:szCs w:val="20"/>
        </w:rPr>
        <w:t xml:space="preserve">National </w:t>
      </w:r>
      <w:r w:rsidRPr="000736D7">
        <w:rPr>
          <w:rFonts w:ascii="Times New Roman" w:hAnsi="Times New Roman" w:cs="Times New Roman"/>
          <w:sz w:val="20"/>
          <w:szCs w:val="20"/>
        </w:rPr>
        <w:t xml:space="preserve">Retail </w:t>
      </w:r>
      <w:r w:rsidR="004F5E9A">
        <w:rPr>
          <w:rFonts w:ascii="Times New Roman" w:hAnsi="Times New Roman" w:cs="Times New Roman"/>
          <w:sz w:val="20"/>
          <w:szCs w:val="20"/>
        </w:rPr>
        <w:t xml:space="preserve">Sales </w:t>
      </w:r>
      <w:r w:rsidRPr="000736D7">
        <w:rPr>
          <w:rFonts w:ascii="Times New Roman" w:hAnsi="Times New Roman" w:cs="Times New Roman"/>
          <w:sz w:val="20"/>
          <w:szCs w:val="20"/>
        </w:rPr>
        <w:t>Partners including but not lim</w:t>
      </w:r>
      <w:r w:rsidR="004F5E9A">
        <w:rPr>
          <w:rFonts w:ascii="Times New Roman" w:hAnsi="Times New Roman" w:cs="Times New Roman"/>
          <w:sz w:val="20"/>
          <w:szCs w:val="20"/>
        </w:rPr>
        <w:t xml:space="preserve">ited to Target, 7-11, BP, Quick </w:t>
      </w:r>
      <w:r w:rsidRPr="000736D7">
        <w:rPr>
          <w:rFonts w:ascii="Times New Roman" w:hAnsi="Times New Roman" w:cs="Times New Roman"/>
          <w:sz w:val="20"/>
          <w:szCs w:val="20"/>
        </w:rPr>
        <w:t>Trip and Kum &amp; Go.</w:t>
      </w:r>
    </w:p>
    <w:p w14:paraId="639A0A3F" w14:textId="60486DDD" w:rsidR="00BA6243" w:rsidRPr="000736D7" w:rsidRDefault="00BA6243" w:rsidP="00BA6243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Nielsen Spectra                                   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2005 – 2007</w:t>
      </w:r>
    </w:p>
    <w:p w14:paraId="086F0CC9" w14:textId="6EB8B3A6" w:rsidR="00BA6243" w:rsidRPr="000736D7" w:rsidRDefault="00BA6243" w:rsidP="00BA6243">
      <w:pPr>
        <w:contextualSpacing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i/>
          <w:iCs/>
          <w:sz w:val="20"/>
          <w:szCs w:val="20"/>
        </w:rPr>
        <w:t>Nielsen Spectra is a consumer-centric marketing and sales tool that combines panel data with behavior and lifestyle information to help identify where the greatest consumer opportunities lie for retailers and manufacturers.</w:t>
      </w:r>
    </w:p>
    <w:p w14:paraId="3ED0E5EF" w14:textId="41A8DAFD" w:rsidR="00BA6243" w:rsidRPr="000736D7" w:rsidRDefault="00BA6243" w:rsidP="00BA6243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Manager, Consulting – Client Solutions</w:t>
      </w:r>
    </w:p>
    <w:p w14:paraId="11A19850" w14:textId="246DADD7" w:rsidR="00BA6243" w:rsidRPr="000736D7" w:rsidRDefault="007176AD" w:rsidP="00BA624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BA6243" w:rsidRPr="000736D7">
        <w:rPr>
          <w:rFonts w:ascii="Times New Roman" w:hAnsi="Times New Roman" w:cs="Times New Roman"/>
          <w:sz w:val="20"/>
          <w:szCs w:val="20"/>
        </w:rPr>
        <w:t xml:space="preserve">eveloped relationships with </w:t>
      </w:r>
      <w:r w:rsidR="002E65BC" w:rsidRPr="000736D7">
        <w:rPr>
          <w:rFonts w:ascii="Times New Roman" w:hAnsi="Times New Roman" w:cs="Times New Roman"/>
          <w:sz w:val="20"/>
          <w:szCs w:val="20"/>
        </w:rPr>
        <w:t xml:space="preserve">Sales and Marketing </w:t>
      </w:r>
      <w:r w:rsidR="00BA6243" w:rsidRPr="000736D7">
        <w:rPr>
          <w:rFonts w:ascii="Times New Roman" w:hAnsi="Times New Roman" w:cs="Times New Roman"/>
          <w:sz w:val="20"/>
          <w:szCs w:val="20"/>
        </w:rPr>
        <w:t>departments providing research, consumer analysis &amp; promotions to support initiatives with shopper insights at Miller Brewing Co</w:t>
      </w:r>
      <w:r w:rsidR="004F5E9A">
        <w:rPr>
          <w:rFonts w:ascii="Times New Roman" w:hAnsi="Times New Roman" w:cs="Times New Roman"/>
          <w:sz w:val="20"/>
          <w:szCs w:val="20"/>
        </w:rPr>
        <w:t>mpany</w:t>
      </w:r>
      <w:r w:rsidR="00BA6243" w:rsidRPr="000736D7">
        <w:rPr>
          <w:rFonts w:ascii="Times New Roman" w:hAnsi="Times New Roman" w:cs="Times New Roman"/>
          <w:sz w:val="20"/>
          <w:szCs w:val="20"/>
        </w:rPr>
        <w:t xml:space="preserve"> </w:t>
      </w:r>
      <w:r w:rsidR="004F5E9A">
        <w:rPr>
          <w:rFonts w:ascii="Times New Roman" w:hAnsi="Times New Roman" w:cs="Times New Roman"/>
          <w:sz w:val="20"/>
          <w:szCs w:val="20"/>
        </w:rPr>
        <w:t>and</w:t>
      </w:r>
      <w:r w:rsidR="00BA6243" w:rsidRPr="000736D7">
        <w:rPr>
          <w:rFonts w:ascii="Times New Roman" w:hAnsi="Times New Roman" w:cs="Times New Roman"/>
          <w:sz w:val="20"/>
          <w:szCs w:val="20"/>
        </w:rPr>
        <w:t xml:space="preserve"> Kraft Foods.</w:t>
      </w:r>
    </w:p>
    <w:p w14:paraId="7F5CE071" w14:textId="01087BC8" w:rsidR="00BA6243" w:rsidRPr="000736D7" w:rsidRDefault="00BA6243" w:rsidP="00BA624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Identified ROI of $7M by capturing summer display and ad features in the c-store and grocery channels.</w:t>
      </w:r>
    </w:p>
    <w:p w14:paraId="291B55C6" w14:textId="28A0015C" w:rsidR="00BA6243" w:rsidRPr="000736D7" w:rsidRDefault="00BA6243" w:rsidP="00BA624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Targeted and captured key insights by analyzing consumer and syndicated sales data within the Local Marketing Insight Managers and Category Management Channels for clustering and acculturation analysis.</w:t>
      </w:r>
    </w:p>
    <w:p w14:paraId="18B65730" w14:textId="2B31B496" w:rsidR="00BA6243" w:rsidRPr="000736D7" w:rsidRDefault="00BA6243" w:rsidP="00BA624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Established two consumer databases for creating brand profiles based on consumption.</w:t>
      </w:r>
    </w:p>
    <w:p w14:paraId="05E5F035" w14:textId="7F62318A" w:rsidR="00BA6243" w:rsidRPr="000736D7" w:rsidRDefault="00BA6243" w:rsidP="00BA624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736D7">
        <w:rPr>
          <w:rFonts w:ascii="Times New Roman" w:hAnsi="Times New Roman" w:cs="Times New Roman"/>
          <w:sz w:val="20"/>
          <w:szCs w:val="20"/>
        </w:rPr>
        <w:t>Proactive management of analytics in support of providing category insights and recommendations.</w:t>
      </w:r>
    </w:p>
    <w:p w14:paraId="751375F0" w14:textId="2FA720FB" w:rsidR="009E7252" w:rsidRPr="000736D7" w:rsidRDefault="00452AA9" w:rsidP="00452AA9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PREVIOUS EXPERIENCE</w:t>
      </w:r>
    </w:p>
    <w:p w14:paraId="39A91BF8" w14:textId="27A2CA51" w:rsidR="00452AA9" w:rsidRPr="000736D7" w:rsidRDefault="00452AA9" w:rsidP="00452AA9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B385B5F" w14:textId="743B072A" w:rsidR="00452AA9" w:rsidRPr="000736D7" w:rsidRDefault="003F2982" w:rsidP="00452AA9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ThreeDeep.com</w:t>
      </w:r>
      <w:r w:rsidR="00593D3D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191F" w:rsidRPr="000736D7">
        <w:rPr>
          <w:rFonts w:ascii="Times New Roman" w:hAnsi="Times New Roman" w:cs="Times New Roman"/>
          <w:b/>
          <w:bCs/>
          <w:sz w:val="20"/>
          <w:szCs w:val="20"/>
        </w:rPr>
        <w:t>2001 – 2002</w:t>
      </w:r>
    </w:p>
    <w:p w14:paraId="349ED0B1" w14:textId="64FDF137" w:rsidR="00CF191F" w:rsidRPr="000736D7" w:rsidRDefault="00CF191F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National Account Manager</w:t>
      </w:r>
    </w:p>
    <w:p w14:paraId="7301CBFB" w14:textId="1A5EB50A" w:rsidR="00CF191F" w:rsidRPr="000736D7" w:rsidRDefault="00CF191F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E540C3C" w14:textId="4E27306A" w:rsidR="00CF191F" w:rsidRPr="000736D7" w:rsidRDefault="00CF191F" w:rsidP="00452AA9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Miller Brewing </w:t>
      </w:r>
      <w:r w:rsidR="00E21B4F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Company,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3D3D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E21B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>199</w:t>
      </w:r>
      <w:r w:rsidR="00092E4E" w:rsidRPr="000736D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– 2001</w:t>
      </w:r>
    </w:p>
    <w:p w14:paraId="457C81A3" w14:textId="7C444B89" w:rsidR="00CF191F" w:rsidRPr="000736D7" w:rsidRDefault="00C339B7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Chain Account Manager – On-Premise</w:t>
      </w:r>
      <w:r w:rsidR="006C3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F67DE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(2000-2001)</w:t>
      </w:r>
    </w:p>
    <w:p w14:paraId="2FCDB0F4" w14:textId="63113D00" w:rsidR="001F67DE" w:rsidRPr="000736D7" w:rsidRDefault="001F67DE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Chain Account Category Analyst – Grocery &amp; Convenience Channels (1999-2000)</w:t>
      </w:r>
    </w:p>
    <w:p w14:paraId="275E0BE8" w14:textId="3E309AD5" w:rsidR="001F67DE" w:rsidRPr="000736D7" w:rsidRDefault="001F67DE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Specialist, Sales &amp; Merchandising – Market Manager (1997-1999)</w:t>
      </w:r>
    </w:p>
    <w:p w14:paraId="69B0A41C" w14:textId="6221BA6B" w:rsidR="001F67DE" w:rsidRPr="000736D7" w:rsidRDefault="00791724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Specialist</w:t>
      </w:r>
      <w:r w:rsidR="004178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Micro/Craft &amp; Imports</w:t>
      </w:r>
      <w:r w:rsidR="00E82C1A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="009B09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High-End</w:t>
      </w:r>
      <w:r w:rsidR="00E82C1A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C391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Market </w:t>
      </w:r>
      <w:r w:rsidR="00E82C1A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Manager (1996-1997)</w:t>
      </w:r>
    </w:p>
    <w:p w14:paraId="44569E62" w14:textId="06501840" w:rsidR="00E82C1A" w:rsidRPr="000736D7" w:rsidRDefault="00DA7C63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Wisconsin Manager</w:t>
      </w:r>
      <w:r w:rsidR="009B1395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="006C1D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Jacob </w:t>
      </w:r>
      <w:r w:rsidR="009B1395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Leinenkugel Brewing</w:t>
      </w:r>
      <w:r w:rsidR="006C1D8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F102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Company</w:t>
      </w:r>
      <w:r w:rsidR="009B1395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(1995-1996)</w:t>
      </w:r>
    </w:p>
    <w:p w14:paraId="7925255D" w14:textId="211761D0" w:rsidR="009876B1" w:rsidRPr="000736D7" w:rsidRDefault="009876B1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103A50" w14:textId="68D25A66" w:rsidR="009876B1" w:rsidRPr="000736D7" w:rsidRDefault="00E96FF2" w:rsidP="00452AA9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Beer Capitol Distributing, LLC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76B1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0736D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9876B1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1992 –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876B1" w:rsidRPr="000736D7">
        <w:rPr>
          <w:rFonts w:ascii="Times New Roman" w:hAnsi="Times New Roman" w:cs="Times New Roman"/>
          <w:b/>
          <w:bCs/>
          <w:sz w:val="20"/>
          <w:szCs w:val="20"/>
        </w:rPr>
        <w:t>995</w:t>
      </w:r>
    </w:p>
    <w:p w14:paraId="36034C64" w14:textId="6A53C53B" w:rsidR="009876B1" w:rsidRPr="000736D7" w:rsidRDefault="00EE0B26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On-Premise </w:t>
      </w:r>
      <w:r w:rsidR="009876B1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Brand Manager – </w:t>
      </w:r>
      <w:r w:rsidR="00C339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Micro, Craft, Specialty, </w:t>
      </w:r>
      <w:r w:rsidR="009876B1" w:rsidRPr="000736D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Imports</w:t>
      </w:r>
      <w:r w:rsidR="00C339B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&amp; Wine/Spirits</w:t>
      </w:r>
    </w:p>
    <w:p w14:paraId="0BF88AFF" w14:textId="58F92104" w:rsidR="009876B1" w:rsidRPr="000736D7" w:rsidRDefault="009876B1" w:rsidP="00452AA9">
      <w:pPr>
        <w:contextualSpacing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74821F" w14:textId="026AA77D" w:rsidR="009876B1" w:rsidRPr="000736D7" w:rsidRDefault="009876B1" w:rsidP="009876B1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="008C4FE8" w:rsidRPr="000736D7">
        <w:rPr>
          <w:rFonts w:ascii="Times New Roman" w:hAnsi="Times New Roman" w:cs="Times New Roman"/>
          <w:b/>
          <w:bCs/>
          <w:sz w:val="20"/>
          <w:szCs w:val="20"/>
        </w:rPr>
        <w:t xml:space="preserve"> / CERTIFICATIONS</w:t>
      </w:r>
    </w:p>
    <w:p w14:paraId="7B48C55C" w14:textId="31C85B73" w:rsidR="009876B1" w:rsidRPr="000736D7" w:rsidRDefault="009876B1" w:rsidP="009876B1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E691C86" w14:textId="7B8F3903" w:rsidR="009876B1" w:rsidRPr="000736D7" w:rsidRDefault="009876B1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Bachelor of Arts, History</w:t>
      </w:r>
    </w:p>
    <w:p w14:paraId="408B3362" w14:textId="50A821AE" w:rsidR="009876B1" w:rsidRPr="000736D7" w:rsidRDefault="009876B1" w:rsidP="009876B1">
      <w:pPr>
        <w:contextualSpacing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0736D7">
        <w:rPr>
          <w:rFonts w:ascii="Times New Roman" w:hAnsi="Times New Roman" w:cs="Times New Roman"/>
          <w:i/>
          <w:iCs/>
          <w:sz w:val="20"/>
          <w:szCs w:val="20"/>
        </w:rPr>
        <w:t>Marquette University</w:t>
      </w:r>
    </w:p>
    <w:p w14:paraId="5D20DDB0" w14:textId="50E592BC" w:rsidR="008C4FE8" w:rsidRPr="000736D7" w:rsidRDefault="008C4FE8" w:rsidP="009876B1">
      <w:pPr>
        <w:contextualSpacing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14:paraId="2394C130" w14:textId="77777777" w:rsidR="00847536" w:rsidRPr="000736D7" w:rsidRDefault="00847536" w:rsidP="00847536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Six Sigma White Belt</w:t>
      </w:r>
    </w:p>
    <w:p w14:paraId="78B5180A" w14:textId="0641917E" w:rsidR="00847536" w:rsidRPr="000736D7" w:rsidRDefault="00847536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ServSafe Manager</w:t>
      </w:r>
    </w:p>
    <w:p w14:paraId="4F2A785E" w14:textId="2B5888D0" w:rsidR="00847536" w:rsidRPr="000736D7" w:rsidRDefault="00847536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Certified Professional Category Analyst</w:t>
      </w:r>
    </w:p>
    <w:p w14:paraId="123B226C" w14:textId="784761FB" w:rsidR="008C4FE8" w:rsidRDefault="00847536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WSET Level 1</w:t>
      </w:r>
    </w:p>
    <w:p w14:paraId="143571FA" w14:textId="1933FF30" w:rsidR="00CB7F69" w:rsidRPr="000736D7" w:rsidRDefault="00CB7F69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CB7F69">
        <w:rPr>
          <w:rFonts w:ascii="Times New Roman" w:hAnsi="Times New Roman" w:cs="Times New Roman"/>
          <w:b/>
          <w:bCs/>
          <w:sz w:val="20"/>
          <w:szCs w:val="20"/>
        </w:rPr>
        <w:t>Certified Draught Technician</w:t>
      </w:r>
    </w:p>
    <w:p w14:paraId="6586C6AE" w14:textId="7E80DBA5" w:rsidR="009440D5" w:rsidRPr="000736D7" w:rsidRDefault="009440D5" w:rsidP="009876B1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7525C" w14:textId="1CABC869" w:rsidR="009440D5" w:rsidRPr="000736D7" w:rsidRDefault="009440D5" w:rsidP="009440D5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0736D7">
        <w:rPr>
          <w:rFonts w:ascii="Times New Roman" w:hAnsi="Times New Roman" w:cs="Times New Roman"/>
          <w:b/>
          <w:bCs/>
          <w:sz w:val="20"/>
          <w:szCs w:val="20"/>
        </w:rPr>
        <w:t>TECHNICAL SKILLS</w:t>
      </w:r>
    </w:p>
    <w:p w14:paraId="05341E98" w14:textId="3B865468" w:rsidR="009440D5" w:rsidRPr="000736D7" w:rsidRDefault="009440D5" w:rsidP="009440D5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1A06F91" w14:textId="27AC6FE6" w:rsidR="009C50A9" w:rsidRPr="00BC26B2" w:rsidRDefault="00A7366B" w:rsidP="005F051E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Nielsen, </w:t>
      </w:r>
      <w:r w:rsidR="0026313E" w:rsidRPr="000736D7">
        <w:rPr>
          <w:rFonts w:ascii="Times New Roman" w:hAnsi="Times New Roman" w:cs="Times New Roman"/>
          <w:sz w:val="20"/>
          <w:szCs w:val="20"/>
        </w:rPr>
        <w:t xml:space="preserve">Spectra </w:t>
      </w:r>
      <w:proofErr w:type="spellStart"/>
      <w:r w:rsidR="0026313E" w:rsidRPr="000736D7">
        <w:rPr>
          <w:rFonts w:ascii="Times New Roman" w:hAnsi="Times New Roman" w:cs="Times New Roman"/>
          <w:sz w:val="20"/>
          <w:szCs w:val="20"/>
        </w:rPr>
        <w:t>InfiNet</w:t>
      </w:r>
      <w:proofErr w:type="spellEnd"/>
      <w:r w:rsidR="0026313E" w:rsidRPr="000736D7">
        <w:rPr>
          <w:rFonts w:ascii="Times New Roman" w:hAnsi="Times New Roman" w:cs="Times New Roman"/>
          <w:sz w:val="20"/>
          <w:szCs w:val="20"/>
        </w:rPr>
        <w:t xml:space="preserve">, Nielsen Homescan, </w:t>
      </w:r>
      <w:r>
        <w:rPr>
          <w:rFonts w:ascii="Times New Roman" w:hAnsi="Times New Roman" w:cs="Times New Roman"/>
          <w:sz w:val="20"/>
          <w:szCs w:val="20"/>
        </w:rPr>
        <w:t xml:space="preserve">Scarborough Data, </w:t>
      </w:r>
      <w:r w:rsidR="0026313E" w:rsidRPr="000736D7">
        <w:rPr>
          <w:rFonts w:ascii="Times New Roman" w:hAnsi="Times New Roman" w:cs="Times New Roman"/>
          <w:sz w:val="20"/>
          <w:szCs w:val="20"/>
        </w:rPr>
        <w:t xml:space="preserve">Symphony IRI, IRI Impact, Business Objects, Technomics, </w:t>
      </w:r>
      <w:r w:rsidR="004246ED">
        <w:rPr>
          <w:rFonts w:ascii="Times New Roman" w:hAnsi="Times New Roman" w:cs="Times New Roman"/>
          <w:sz w:val="20"/>
          <w:szCs w:val="20"/>
        </w:rPr>
        <w:t>Blue Yonder (</w:t>
      </w:r>
      <w:r w:rsidR="0026313E" w:rsidRPr="000736D7">
        <w:rPr>
          <w:rFonts w:ascii="Times New Roman" w:hAnsi="Times New Roman" w:cs="Times New Roman"/>
          <w:sz w:val="20"/>
          <w:szCs w:val="20"/>
        </w:rPr>
        <w:t>JDA</w:t>
      </w:r>
      <w:r w:rsidR="004246ED">
        <w:rPr>
          <w:rFonts w:ascii="Times New Roman" w:hAnsi="Times New Roman" w:cs="Times New Roman"/>
          <w:sz w:val="20"/>
          <w:szCs w:val="20"/>
        </w:rPr>
        <w:t xml:space="preserve">) </w:t>
      </w:r>
      <w:r w:rsidR="0026313E" w:rsidRPr="000736D7">
        <w:rPr>
          <w:rFonts w:ascii="Times New Roman" w:hAnsi="Times New Roman" w:cs="Times New Roman"/>
          <w:sz w:val="20"/>
          <w:szCs w:val="20"/>
        </w:rPr>
        <w:t>Space Planning Plus, NPD, CRM, Blacksmith, Retail Link, DCR, Microsoft Office Suite, SAP,</w:t>
      </w:r>
      <w:r w:rsidR="000300A4">
        <w:rPr>
          <w:rFonts w:ascii="Times New Roman" w:hAnsi="Times New Roman" w:cs="Times New Roman"/>
          <w:sz w:val="20"/>
          <w:szCs w:val="20"/>
        </w:rPr>
        <w:t xml:space="preserve"> SQL,</w:t>
      </w:r>
      <w:r w:rsidR="0026313E" w:rsidRPr="000736D7">
        <w:rPr>
          <w:rFonts w:ascii="Times New Roman" w:hAnsi="Times New Roman" w:cs="Times New Roman"/>
          <w:sz w:val="20"/>
          <w:szCs w:val="20"/>
        </w:rPr>
        <w:t xml:space="preserve"> VIP </w:t>
      </w:r>
      <w:proofErr w:type="spellStart"/>
      <w:r w:rsidR="0026313E" w:rsidRPr="000736D7">
        <w:rPr>
          <w:rFonts w:ascii="Times New Roman" w:hAnsi="Times New Roman" w:cs="Times New Roman"/>
          <w:sz w:val="20"/>
          <w:szCs w:val="20"/>
        </w:rPr>
        <w:t>iDIG</w:t>
      </w:r>
      <w:proofErr w:type="spellEnd"/>
    </w:p>
    <w:sectPr w:rsidR="009C50A9" w:rsidRPr="00BC26B2" w:rsidSect="005F0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DA6"/>
    <w:multiLevelType w:val="hybridMultilevel"/>
    <w:tmpl w:val="17F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BB6"/>
    <w:multiLevelType w:val="hybridMultilevel"/>
    <w:tmpl w:val="489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1D18"/>
    <w:multiLevelType w:val="hybridMultilevel"/>
    <w:tmpl w:val="8EE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0E47"/>
    <w:multiLevelType w:val="hybridMultilevel"/>
    <w:tmpl w:val="DE2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C77B5"/>
    <w:multiLevelType w:val="hybridMultilevel"/>
    <w:tmpl w:val="69B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24AE7"/>
    <w:multiLevelType w:val="hybridMultilevel"/>
    <w:tmpl w:val="914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D6ECD"/>
    <w:multiLevelType w:val="hybridMultilevel"/>
    <w:tmpl w:val="E03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1E"/>
    <w:rsid w:val="000300A4"/>
    <w:rsid w:val="00070F3D"/>
    <w:rsid w:val="000736D7"/>
    <w:rsid w:val="00092E4E"/>
    <w:rsid w:val="000E3830"/>
    <w:rsid w:val="00107B40"/>
    <w:rsid w:val="001217EF"/>
    <w:rsid w:val="001926FF"/>
    <w:rsid w:val="001B13ED"/>
    <w:rsid w:val="001F67DE"/>
    <w:rsid w:val="002128C5"/>
    <w:rsid w:val="00231B8C"/>
    <w:rsid w:val="0026313E"/>
    <w:rsid w:val="00265471"/>
    <w:rsid w:val="00272236"/>
    <w:rsid w:val="002C1310"/>
    <w:rsid w:val="002C3914"/>
    <w:rsid w:val="002C5F3B"/>
    <w:rsid w:val="002E65BC"/>
    <w:rsid w:val="00317B64"/>
    <w:rsid w:val="00362BAF"/>
    <w:rsid w:val="003756CD"/>
    <w:rsid w:val="00380951"/>
    <w:rsid w:val="00385379"/>
    <w:rsid w:val="00386CA1"/>
    <w:rsid w:val="00394304"/>
    <w:rsid w:val="003F2982"/>
    <w:rsid w:val="00410975"/>
    <w:rsid w:val="00417835"/>
    <w:rsid w:val="004246ED"/>
    <w:rsid w:val="00425D0F"/>
    <w:rsid w:val="00433DB1"/>
    <w:rsid w:val="0044075B"/>
    <w:rsid w:val="00452AA9"/>
    <w:rsid w:val="0048462E"/>
    <w:rsid w:val="004B4C32"/>
    <w:rsid w:val="004F5E9A"/>
    <w:rsid w:val="00523BF5"/>
    <w:rsid w:val="005362B6"/>
    <w:rsid w:val="00556261"/>
    <w:rsid w:val="00593D3D"/>
    <w:rsid w:val="005A7A04"/>
    <w:rsid w:val="005F051E"/>
    <w:rsid w:val="005F7756"/>
    <w:rsid w:val="00605018"/>
    <w:rsid w:val="0061341C"/>
    <w:rsid w:val="00624DB3"/>
    <w:rsid w:val="006C1D80"/>
    <w:rsid w:val="006C3D7F"/>
    <w:rsid w:val="006E3887"/>
    <w:rsid w:val="006F5EF8"/>
    <w:rsid w:val="007176AD"/>
    <w:rsid w:val="00746DA8"/>
    <w:rsid w:val="00786449"/>
    <w:rsid w:val="00791724"/>
    <w:rsid w:val="007C4412"/>
    <w:rsid w:val="007F7603"/>
    <w:rsid w:val="00847432"/>
    <w:rsid w:val="00847536"/>
    <w:rsid w:val="008C4FE8"/>
    <w:rsid w:val="008D2C6B"/>
    <w:rsid w:val="00924D1D"/>
    <w:rsid w:val="009440D5"/>
    <w:rsid w:val="00970840"/>
    <w:rsid w:val="009876B1"/>
    <w:rsid w:val="009B0902"/>
    <w:rsid w:val="009B1395"/>
    <w:rsid w:val="009B22C8"/>
    <w:rsid w:val="009C50A9"/>
    <w:rsid w:val="009E7252"/>
    <w:rsid w:val="009F1028"/>
    <w:rsid w:val="00A23185"/>
    <w:rsid w:val="00A7366B"/>
    <w:rsid w:val="00AF2C49"/>
    <w:rsid w:val="00B30E40"/>
    <w:rsid w:val="00B5424B"/>
    <w:rsid w:val="00B747A1"/>
    <w:rsid w:val="00B84F29"/>
    <w:rsid w:val="00BA6243"/>
    <w:rsid w:val="00BC26B2"/>
    <w:rsid w:val="00BF694F"/>
    <w:rsid w:val="00C021FE"/>
    <w:rsid w:val="00C339B7"/>
    <w:rsid w:val="00C34481"/>
    <w:rsid w:val="00CA1886"/>
    <w:rsid w:val="00CB7F69"/>
    <w:rsid w:val="00CF191F"/>
    <w:rsid w:val="00D27B26"/>
    <w:rsid w:val="00D71DAF"/>
    <w:rsid w:val="00D949D8"/>
    <w:rsid w:val="00DA47ED"/>
    <w:rsid w:val="00DA7C63"/>
    <w:rsid w:val="00DE5612"/>
    <w:rsid w:val="00E21B4F"/>
    <w:rsid w:val="00E23835"/>
    <w:rsid w:val="00E23A8F"/>
    <w:rsid w:val="00E4514E"/>
    <w:rsid w:val="00E65FC2"/>
    <w:rsid w:val="00E72D0A"/>
    <w:rsid w:val="00E7501E"/>
    <w:rsid w:val="00E82C1A"/>
    <w:rsid w:val="00E96FF2"/>
    <w:rsid w:val="00E976D2"/>
    <w:rsid w:val="00EE0B26"/>
    <w:rsid w:val="00F120F1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5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5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5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5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hamon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.hamacher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Resume</dc:subject>
  <dc:creator>Adam Karpiak;John Hamacher</dc:creator>
  <cp:keywords>Resume</cp:keywords>
  <cp:lastModifiedBy>John Ham</cp:lastModifiedBy>
  <cp:revision>45</cp:revision>
  <cp:lastPrinted>2020-06-29T14:55:00Z</cp:lastPrinted>
  <dcterms:created xsi:type="dcterms:W3CDTF">2019-12-06T00:41:00Z</dcterms:created>
  <dcterms:modified xsi:type="dcterms:W3CDTF">2020-09-11T22:18:00Z</dcterms:modified>
</cp:coreProperties>
</file>