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9113" w14:textId="77777777" w:rsidR="000A0849" w:rsidRDefault="000A0849" w:rsidP="003263B6">
      <w:pPr>
        <w:pStyle w:val="Heading2"/>
      </w:pPr>
    </w:p>
    <w:p w14:paraId="245287AE" w14:textId="77777777" w:rsidR="004C487A" w:rsidRPr="00C47AEC" w:rsidRDefault="004C487A" w:rsidP="00BC175A">
      <w:pPr>
        <w:spacing w:line="220" w:lineRule="exact"/>
        <w:jc w:val="center"/>
        <w:rPr>
          <w:rFonts w:ascii="Arial Narrow" w:hAnsi="Arial Narrow" w:cs="Andalus"/>
          <w:b/>
          <w:bCs/>
          <w:i/>
          <w:sz w:val="22"/>
          <w:szCs w:val="22"/>
        </w:rPr>
      </w:pPr>
      <w:r w:rsidRPr="00C47AEC">
        <w:rPr>
          <w:rFonts w:ascii="Arial Narrow" w:hAnsi="Arial Narrow" w:cs="Andalus"/>
          <w:b/>
          <w:bCs/>
          <w:i/>
          <w:sz w:val="22"/>
          <w:szCs w:val="22"/>
        </w:rPr>
        <w:t>RESUME</w:t>
      </w:r>
    </w:p>
    <w:p w14:paraId="0D2BE8C5" w14:textId="77777777" w:rsidR="004C487A" w:rsidRPr="00DB37D2" w:rsidRDefault="004C487A" w:rsidP="004C487A">
      <w:pPr>
        <w:pStyle w:val="Title"/>
        <w:pBdr>
          <w:bottom w:val="single" w:sz="12" w:space="1" w:color="auto"/>
        </w:pBdr>
        <w:jc w:val="both"/>
        <w:rPr>
          <w:rFonts w:asciiTheme="minorHAnsi" w:hAnsiTheme="minorHAnsi"/>
          <w:b w:val="0"/>
          <w:smallCaps w:val="0"/>
          <w:sz w:val="20"/>
        </w:rPr>
      </w:pPr>
    </w:p>
    <w:p w14:paraId="688D76C6" w14:textId="77777777" w:rsidR="005317E5" w:rsidRPr="00DB37D2" w:rsidRDefault="00DC35E3" w:rsidP="00E00D31">
      <w:pPr>
        <w:pStyle w:val="Heading2"/>
        <w:pBdr>
          <w:bottom w:val="thickThinSmallGap" w:sz="18" w:space="7" w:color="auto"/>
        </w:pBdr>
        <w:spacing w:before="100"/>
        <w:rPr>
          <w:rFonts w:asciiTheme="minorHAnsi" w:hAnsiTheme="minorHAnsi"/>
          <w:i/>
          <w:sz w:val="20"/>
        </w:rPr>
      </w:pPr>
      <w:r>
        <w:rPr>
          <w:rFonts w:asciiTheme="minorHAnsi" w:hAnsiTheme="minorHAnsi"/>
          <w:i/>
          <w:sz w:val="20"/>
        </w:rPr>
        <w:t xml:space="preserve"> Sales and Key Accounts Ma</w:t>
      </w:r>
      <w:r w:rsidR="00134181">
        <w:rPr>
          <w:rFonts w:asciiTheme="minorHAnsi" w:hAnsiTheme="minorHAnsi"/>
          <w:i/>
          <w:sz w:val="20"/>
        </w:rPr>
        <w:t xml:space="preserve">nagement- Strategic Planning - </w:t>
      </w:r>
      <w:r>
        <w:rPr>
          <w:rFonts w:asciiTheme="minorHAnsi" w:hAnsiTheme="minorHAnsi"/>
          <w:i/>
          <w:sz w:val="20"/>
        </w:rPr>
        <w:t xml:space="preserve">Global Product Management  </w:t>
      </w:r>
    </w:p>
    <w:p w14:paraId="16128663" w14:textId="77777777" w:rsidR="009F3061" w:rsidRPr="00E1100B" w:rsidRDefault="009F3061" w:rsidP="009F3061">
      <w:pPr>
        <w:pStyle w:val="Title"/>
        <w:spacing w:before="240" w:after="240"/>
        <w:jc w:val="both"/>
        <w:rPr>
          <w:rFonts w:asciiTheme="minorHAnsi" w:hAnsiTheme="minorHAnsi"/>
          <w:sz w:val="18"/>
          <w:szCs w:val="18"/>
        </w:rPr>
      </w:pPr>
      <w:r w:rsidRPr="00E1100B">
        <w:rPr>
          <w:rFonts w:asciiTheme="minorHAnsi" w:hAnsiTheme="minorHAnsi"/>
          <w:sz w:val="18"/>
          <w:szCs w:val="18"/>
        </w:rPr>
        <w:t>Professional Experience</w:t>
      </w:r>
    </w:p>
    <w:p w14:paraId="5FBA527D" w14:textId="77777777" w:rsidR="00B32112" w:rsidRPr="00E1100B" w:rsidRDefault="00B32112" w:rsidP="00B16935">
      <w:pPr>
        <w:pStyle w:val="Title"/>
        <w:jc w:val="both"/>
        <w:rPr>
          <w:rFonts w:asciiTheme="minorHAnsi" w:hAnsiTheme="minorHAnsi"/>
          <w:b w:val="0"/>
          <w:smallCaps w:val="0"/>
          <w:sz w:val="18"/>
          <w:szCs w:val="18"/>
        </w:rPr>
      </w:pPr>
      <w:r w:rsidRPr="00E1100B">
        <w:rPr>
          <w:rFonts w:asciiTheme="minorHAnsi" w:hAnsiTheme="minorHAnsi"/>
          <w:b w:val="0"/>
          <w:smallCaps w:val="0"/>
          <w:sz w:val="18"/>
          <w:szCs w:val="18"/>
        </w:rPr>
        <w:t xml:space="preserve">Visionary, results-focused Manager with extensive, distinguished experience in operations, sales and marketing, imports/exports, </w:t>
      </w:r>
      <w:r w:rsidRPr="00E1100B">
        <w:rPr>
          <w:rFonts w:asciiTheme="minorHAnsi" w:eastAsia="MS Mincho" w:hAnsiTheme="minorHAnsi"/>
          <w:b w:val="0"/>
          <w:smallCaps w:val="0"/>
          <w:sz w:val="18"/>
          <w:szCs w:val="18"/>
        </w:rPr>
        <w:t>multi-channel product distribution</w:t>
      </w:r>
      <w:r w:rsidRPr="00E1100B">
        <w:rPr>
          <w:rFonts w:asciiTheme="minorHAnsi" w:hAnsiTheme="minorHAnsi"/>
          <w:b w:val="0"/>
          <w:smallCaps w:val="0"/>
          <w:sz w:val="18"/>
          <w:szCs w:val="18"/>
        </w:rPr>
        <w:t>, strategic positioning, P&amp;L managem</w:t>
      </w:r>
      <w:r w:rsidR="00AE6A40" w:rsidRPr="00E1100B">
        <w:rPr>
          <w:rFonts w:asciiTheme="minorHAnsi" w:hAnsiTheme="minorHAnsi"/>
          <w:b w:val="0"/>
          <w:smallCaps w:val="0"/>
          <w:sz w:val="18"/>
          <w:szCs w:val="18"/>
        </w:rPr>
        <w:t>ent, and strategic planning</w:t>
      </w:r>
      <w:r w:rsidRPr="00E1100B">
        <w:rPr>
          <w:rFonts w:asciiTheme="minorHAnsi" w:hAnsiTheme="minorHAnsi"/>
          <w:b w:val="0"/>
          <w:smallCaps w:val="0"/>
          <w:sz w:val="18"/>
          <w:szCs w:val="18"/>
        </w:rPr>
        <w:t>. Clear-thinking leader, with proven success in identifying and penetrating new markets, strategic thinking and problem solving. Exceptional track record of augmenting sales, market share, and revenue growth. Professionalism teamed with raw energy.</w:t>
      </w:r>
    </w:p>
    <w:p w14:paraId="09FB6D0A" w14:textId="77777777" w:rsidR="00B16935" w:rsidRPr="00E1100B" w:rsidRDefault="00B16935" w:rsidP="00B16935">
      <w:pPr>
        <w:pStyle w:val="Title"/>
        <w:jc w:val="both"/>
        <w:rPr>
          <w:rFonts w:asciiTheme="minorHAnsi" w:hAnsiTheme="minorHAnsi"/>
          <w:b w:val="0"/>
          <w:smallCaps w:val="0"/>
          <w:sz w:val="18"/>
          <w:szCs w:val="18"/>
        </w:rPr>
      </w:pPr>
    </w:p>
    <w:p w14:paraId="0D92D421" w14:textId="77777777" w:rsidR="00B32112" w:rsidRPr="00E1100B" w:rsidRDefault="00B32112" w:rsidP="00B32112">
      <w:pPr>
        <w:pStyle w:val="Title"/>
        <w:spacing w:after="160"/>
        <w:jc w:val="both"/>
        <w:rPr>
          <w:rFonts w:asciiTheme="minorHAnsi" w:hAnsiTheme="minorHAnsi"/>
          <w:sz w:val="18"/>
          <w:szCs w:val="18"/>
        </w:rPr>
      </w:pPr>
      <w:r w:rsidRPr="00E1100B">
        <w:rPr>
          <w:rFonts w:asciiTheme="minorHAnsi" w:hAnsiTheme="minorHAnsi"/>
          <w:sz w:val="18"/>
          <w:szCs w:val="18"/>
        </w:rPr>
        <w:t>Core Competencies</w:t>
      </w:r>
    </w:p>
    <w:tbl>
      <w:tblPr>
        <w:tblW w:w="0" w:type="auto"/>
        <w:jc w:val="center"/>
        <w:tblLook w:val="0000" w:firstRow="0" w:lastRow="0" w:firstColumn="0" w:lastColumn="0" w:noHBand="0" w:noVBand="0"/>
      </w:tblPr>
      <w:tblGrid>
        <w:gridCol w:w="3264"/>
        <w:gridCol w:w="3016"/>
        <w:gridCol w:w="3080"/>
      </w:tblGrid>
      <w:tr w:rsidR="00B32112" w:rsidRPr="00E1100B" w14:paraId="50A557B8" w14:textId="77777777" w:rsidTr="0081427A">
        <w:trPr>
          <w:jc w:val="center"/>
        </w:trPr>
        <w:tc>
          <w:tcPr>
            <w:tcW w:w="3264" w:type="dxa"/>
          </w:tcPr>
          <w:p w14:paraId="54E0B201"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Sales &amp; Marketing</w:t>
            </w:r>
          </w:p>
          <w:p w14:paraId="4B19BD29"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Brand Management</w:t>
            </w:r>
          </w:p>
          <w:p w14:paraId="357A9DD8"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Multi-Channel Distribution</w:t>
            </w:r>
          </w:p>
          <w:p w14:paraId="3C063A0A"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Product Launch/Development</w:t>
            </w:r>
          </w:p>
        </w:tc>
        <w:tc>
          <w:tcPr>
            <w:tcW w:w="3016" w:type="dxa"/>
          </w:tcPr>
          <w:p w14:paraId="55ED71EA"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Account Management</w:t>
            </w:r>
          </w:p>
          <w:p w14:paraId="11380783"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Global Strategic Alliances</w:t>
            </w:r>
          </w:p>
          <w:p w14:paraId="2D84D67A"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High-Impact Presentations</w:t>
            </w:r>
          </w:p>
          <w:p w14:paraId="5C24CE66"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Public Speaking</w:t>
            </w:r>
          </w:p>
          <w:p w14:paraId="0B0F1538" w14:textId="77777777" w:rsidR="00B32112" w:rsidRPr="00E1100B" w:rsidRDefault="00B32112" w:rsidP="0081427A">
            <w:pPr>
              <w:jc w:val="both"/>
              <w:rPr>
                <w:rFonts w:asciiTheme="minorHAnsi" w:hAnsiTheme="minorHAnsi"/>
                <w:sz w:val="18"/>
                <w:szCs w:val="18"/>
              </w:rPr>
            </w:pPr>
          </w:p>
        </w:tc>
        <w:tc>
          <w:tcPr>
            <w:tcW w:w="3080" w:type="dxa"/>
          </w:tcPr>
          <w:p w14:paraId="5CADC9FA"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 xml:space="preserve">Market Research/Analysis </w:t>
            </w:r>
          </w:p>
          <w:p w14:paraId="122A6459"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Strategic Market Planning</w:t>
            </w:r>
          </w:p>
          <w:p w14:paraId="7F586CB7"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Market Penetration</w:t>
            </w:r>
          </w:p>
          <w:p w14:paraId="7E4FA622" w14:textId="77777777" w:rsidR="00B32112" w:rsidRPr="00E1100B" w:rsidRDefault="00B32112" w:rsidP="0081427A">
            <w:pPr>
              <w:numPr>
                <w:ilvl w:val="0"/>
                <w:numId w:val="1"/>
              </w:numPr>
              <w:jc w:val="both"/>
              <w:rPr>
                <w:rFonts w:asciiTheme="minorHAnsi" w:hAnsiTheme="minorHAnsi"/>
                <w:sz w:val="18"/>
                <w:szCs w:val="18"/>
              </w:rPr>
            </w:pPr>
            <w:r w:rsidRPr="00E1100B">
              <w:rPr>
                <w:rFonts w:asciiTheme="minorHAnsi" w:hAnsiTheme="minorHAnsi"/>
                <w:sz w:val="18"/>
                <w:szCs w:val="18"/>
              </w:rPr>
              <w:t>Bilingual (Spanish/English)</w:t>
            </w:r>
          </w:p>
        </w:tc>
      </w:tr>
    </w:tbl>
    <w:p w14:paraId="722300F0" w14:textId="7A12A615" w:rsidR="00387E79" w:rsidRDefault="00387E79" w:rsidP="00BD0933">
      <w:pPr>
        <w:rPr>
          <w:rFonts w:asciiTheme="minorHAnsi" w:hAnsiTheme="minorHAnsi"/>
          <w:b/>
          <w:bCs/>
          <w:sz w:val="18"/>
          <w:szCs w:val="18"/>
        </w:rPr>
      </w:pPr>
    </w:p>
    <w:p w14:paraId="387A60A6" w14:textId="49DAA53C" w:rsidR="00980E9C" w:rsidRDefault="00980E9C" w:rsidP="00BD0933">
      <w:pPr>
        <w:rPr>
          <w:rFonts w:asciiTheme="minorHAnsi" w:hAnsiTheme="minorHAnsi"/>
          <w:b/>
          <w:bCs/>
          <w:sz w:val="18"/>
          <w:szCs w:val="18"/>
        </w:rPr>
      </w:pPr>
    </w:p>
    <w:p w14:paraId="6401BBF9" w14:textId="6E7409A2" w:rsidR="00980E9C" w:rsidRDefault="00980E9C" w:rsidP="00BD0933">
      <w:pPr>
        <w:rPr>
          <w:rFonts w:asciiTheme="minorHAnsi" w:hAnsiTheme="minorHAnsi"/>
          <w:bCs/>
          <w:sz w:val="18"/>
          <w:szCs w:val="18"/>
        </w:rPr>
      </w:pPr>
      <w:r w:rsidRPr="004A3E99">
        <w:rPr>
          <w:rFonts w:asciiTheme="minorHAnsi" w:hAnsiTheme="minorHAnsi"/>
          <w:b/>
          <w:bCs/>
          <w:sz w:val="18"/>
          <w:szCs w:val="18"/>
        </w:rPr>
        <w:t>XXI W</w:t>
      </w:r>
      <w:r w:rsidR="004A3E99">
        <w:rPr>
          <w:rFonts w:asciiTheme="minorHAnsi" w:hAnsiTheme="minorHAnsi"/>
          <w:b/>
          <w:bCs/>
          <w:sz w:val="18"/>
          <w:szCs w:val="18"/>
        </w:rPr>
        <w:t>INE &amp; SPIRITS</w:t>
      </w:r>
      <w:r w:rsidR="001428D4">
        <w:rPr>
          <w:rFonts w:asciiTheme="minorHAnsi" w:hAnsiTheme="minorHAnsi"/>
          <w:b/>
          <w:bCs/>
          <w:sz w:val="18"/>
          <w:szCs w:val="18"/>
        </w:rPr>
        <w:t xml:space="preserve"> -</w:t>
      </w:r>
      <w:r>
        <w:rPr>
          <w:rFonts w:asciiTheme="minorHAnsi" w:hAnsiTheme="minorHAnsi"/>
          <w:b/>
          <w:bCs/>
          <w:sz w:val="18"/>
          <w:szCs w:val="18"/>
        </w:rPr>
        <w:t xml:space="preserve"> (</w:t>
      </w:r>
      <w:r>
        <w:rPr>
          <w:rFonts w:asciiTheme="minorHAnsi" w:hAnsiTheme="minorHAnsi"/>
          <w:bCs/>
          <w:sz w:val="18"/>
          <w:szCs w:val="18"/>
        </w:rPr>
        <w:t>Sept. 2017 – Present), Miami, FL</w:t>
      </w:r>
    </w:p>
    <w:p w14:paraId="3671C765" w14:textId="046743BB" w:rsidR="00980E9C" w:rsidRDefault="00227A22" w:rsidP="00BD0933">
      <w:pPr>
        <w:rPr>
          <w:rFonts w:asciiTheme="minorHAnsi" w:hAnsiTheme="minorHAnsi"/>
          <w:b/>
          <w:bCs/>
          <w:sz w:val="18"/>
          <w:szCs w:val="18"/>
        </w:rPr>
      </w:pPr>
      <w:r>
        <w:rPr>
          <w:rFonts w:asciiTheme="minorHAnsi" w:hAnsiTheme="minorHAnsi"/>
          <w:b/>
          <w:bCs/>
          <w:sz w:val="18"/>
          <w:szCs w:val="18"/>
        </w:rPr>
        <w:t xml:space="preserve">Sales Manager </w:t>
      </w:r>
    </w:p>
    <w:p w14:paraId="1A83436D" w14:textId="0AB196B2" w:rsidR="00980E9C" w:rsidRPr="00980E9C" w:rsidRDefault="00104D67" w:rsidP="00BD0933">
      <w:pPr>
        <w:rPr>
          <w:rFonts w:asciiTheme="minorHAnsi" w:hAnsiTheme="minorHAnsi"/>
          <w:bCs/>
          <w:sz w:val="18"/>
          <w:szCs w:val="18"/>
        </w:rPr>
      </w:pPr>
      <w:r>
        <w:rPr>
          <w:rFonts w:asciiTheme="minorHAnsi" w:hAnsiTheme="minorHAnsi"/>
          <w:bCs/>
          <w:sz w:val="18"/>
          <w:szCs w:val="18"/>
        </w:rPr>
        <w:t xml:space="preserve">Development of accounts </w:t>
      </w:r>
      <w:r w:rsidR="0046179A">
        <w:rPr>
          <w:rFonts w:asciiTheme="minorHAnsi" w:hAnsiTheme="minorHAnsi"/>
          <w:bCs/>
          <w:sz w:val="18"/>
          <w:szCs w:val="18"/>
        </w:rPr>
        <w:t>focus in</w:t>
      </w:r>
      <w:r>
        <w:rPr>
          <w:rFonts w:asciiTheme="minorHAnsi" w:hAnsiTheme="minorHAnsi"/>
          <w:bCs/>
          <w:sz w:val="18"/>
          <w:szCs w:val="18"/>
        </w:rPr>
        <w:t xml:space="preserve"> Broward </w:t>
      </w:r>
      <w:r w:rsidR="0046179A">
        <w:rPr>
          <w:rFonts w:asciiTheme="minorHAnsi" w:hAnsiTheme="minorHAnsi"/>
          <w:bCs/>
          <w:sz w:val="18"/>
          <w:szCs w:val="18"/>
        </w:rPr>
        <w:t>County, with some key accounts in South Florida</w:t>
      </w:r>
      <w:r w:rsidR="00227A22">
        <w:rPr>
          <w:rFonts w:asciiTheme="minorHAnsi" w:hAnsiTheme="minorHAnsi"/>
          <w:bCs/>
          <w:sz w:val="18"/>
          <w:szCs w:val="18"/>
        </w:rPr>
        <w:t>.</w:t>
      </w:r>
      <w:r>
        <w:rPr>
          <w:rFonts w:asciiTheme="minorHAnsi" w:hAnsiTheme="minorHAnsi"/>
          <w:bCs/>
          <w:sz w:val="18"/>
          <w:szCs w:val="18"/>
        </w:rPr>
        <w:t xml:space="preserve"> Sales </w:t>
      </w:r>
      <w:r w:rsidR="00980E9C">
        <w:rPr>
          <w:rFonts w:asciiTheme="minorHAnsi" w:hAnsiTheme="minorHAnsi"/>
          <w:bCs/>
          <w:sz w:val="18"/>
          <w:szCs w:val="18"/>
        </w:rPr>
        <w:t xml:space="preserve">and Distribution </w:t>
      </w:r>
      <w:r w:rsidR="00227A22">
        <w:rPr>
          <w:rFonts w:asciiTheme="minorHAnsi" w:hAnsiTheme="minorHAnsi"/>
          <w:bCs/>
          <w:sz w:val="18"/>
          <w:szCs w:val="18"/>
        </w:rPr>
        <w:t>of a great</w:t>
      </w:r>
      <w:r w:rsidR="00980E9C">
        <w:rPr>
          <w:rFonts w:asciiTheme="minorHAnsi" w:hAnsiTheme="minorHAnsi"/>
          <w:bCs/>
          <w:sz w:val="18"/>
          <w:szCs w:val="18"/>
        </w:rPr>
        <w:t xml:space="preserve"> portfolio of craft and luxury</w:t>
      </w:r>
      <w:r>
        <w:rPr>
          <w:rFonts w:asciiTheme="minorHAnsi" w:hAnsiTheme="minorHAnsi"/>
          <w:bCs/>
          <w:sz w:val="18"/>
          <w:szCs w:val="18"/>
        </w:rPr>
        <w:t xml:space="preserve"> spirits and wines</w:t>
      </w:r>
      <w:r w:rsidR="00980E9C">
        <w:rPr>
          <w:rFonts w:asciiTheme="minorHAnsi" w:hAnsiTheme="minorHAnsi"/>
          <w:bCs/>
          <w:sz w:val="18"/>
          <w:szCs w:val="18"/>
        </w:rPr>
        <w:t xml:space="preserve"> brands</w:t>
      </w:r>
      <w:r w:rsidR="00227A22">
        <w:rPr>
          <w:rFonts w:asciiTheme="minorHAnsi" w:hAnsiTheme="minorHAnsi"/>
          <w:bCs/>
          <w:sz w:val="18"/>
          <w:szCs w:val="18"/>
        </w:rPr>
        <w:t xml:space="preserve"> from around the world.</w:t>
      </w:r>
      <w:r w:rsidR="00980E9C">
        <w:rPr>
          <w:rFonts w:asciiTheme="minorHAnsi" w:hAnsiTheme="minorHAnsi"/>
          <w:bCs/>
          <w:sz w:val="18"/>
          <w:szCs w:val="18"/>
        </w:rPr>
        <w:t xml:space="preserve"> </w:t>
      </w:r>
      <w:r w:rsidR="00227A22">
        <w:rPr>
          <w:rFonts w:asciiTheme="minorHAnsi" w:hAnsiTheme="minorHAnsi"/>
          <w:bCs/>
          <w:sz w:val="18"/>
          <w:szCs w:val="18"/>
        </w:rPr>
        <w:t xml:space="preserve"> Focus in Wine Shops, Wholefoods stores, Specialty stores, Hotel and </w:t>
      </w:r>
      <w:r>
        <w:rPr>
          <w:rFonts w:asciiTheme="minorHAnsi" w:hAnsiTheme="minorHAnsi"/>
          <w:bCs/>
          <w:sz w:val="18"/>
          <w:szCs w:val="18"/>
        </w:rPr>
        <w:t>Restaurants</w:t>
      </w:r>
      <w:r w:rsidR="00227A22">
        <w:rPr>
          <w:rFonts w:asciiTheme="minorHAnsi" w:hAnsiTheme="minorHAnsi"/>
          <w:bCs/>
          <w:sz w:val="18"/>
          <w:szCs w:val="18"/>
        </w:rPr>
        <w:t xml:space="preserve">. </w:t>
      </w:r>
      <w:r w:rsidR="00980E9C">
        <w:rPr>
          <w:rFonts w:asciiTheme="minorHAnsi" w:hAnsiTheme="minorHAnsi"/>
          <w:bCs/>
          <w:sz w:val="18"/>
          <w:szCs w:val="18"/>
        </w:rPr>
        <w:t xml:space="preserve"> </w:t>
      </w:r>
      <w:r>
        <w:rPr>
          <w:rFonts w:asciiTheme="minorHAnsi" w:hAnsiTheme="minorHAnsi"/>
          <w:bCs/>
          <w:sz w:val="18"/>
          <w:szCs w:val="18"/>
        </w:rPr>
        <w:t>Organizing tasting and events in On Premise Accounts with Wine Makers and special event</w:t>
      </w:r>
      <w:r w:rsidR="00227A22">
        <w:rPr>
          <w:rFonts w:asciiTheme="minorHAnsi" w:hAnsiTheme="minorHAnsi"/>
          <w:bCs/>
          <w:sz w:val="18"/>
          <w:szCs w:val="18"/>
        </w:rPr>
        <w:t>s</w:t>
      </w:r>
      <w:r>
        <w:rPr>
          <w:rFonts w:asciiTheme="minorHAnsi" w:hAnsiTheme="minorHAnsi"/>
          <w:bCs/>
          <w:sz w:val="18"/>
          <w:szCs w:val="18"/>
        </w:rPr>
        <w:t xml:space="preserve"> with consumers to promote sales focus in</w:t>
      </w:r>
      <w:r w:rsidR="00E50AD7">
        <w:rPr>
          <w:rFonts w:asciiTheme="minorHAnsi" w:hAnsiTheme="minorHAnsi"/>
          <w:bCs/>
          <w:sz w:val="18"/>
          <w:szCs w:val="18"/>
        </w:rPr>
        <w:t xml:space="preserve"> luxury and collector items</w:t>
      </w:r>
      <w:r>
        <w:rPr>
          <w:rFonts w:asciiTheme="minorHAnsi" w:hAnsiTheme="minorHAnsi"/>
          <w:bCs/>
          <w:sz w:val="18"/>
          <w:szCs w:val="18"/>
        </w:rPr>
        <w:t>.</w:t>
      </w:r>
      <w:r w:rsidR="00E50AD7">
        <w:rPr>
          <w:rFonts w:asciiTheme="minorHAnsi" w:hAnsiTheme="minorHAnsi"/>
          <w:bCs/>
          <w:sz w:val="18"/>
          <w:szCs w:val="18"/>
        </w:rPr>
        <w:t xml:space="preserve"> Staff training in Restaurants to increase awareness and education of brand placement.</w:t>
      </w:r>
      <w:bookmarkStart w:id="0" w:name="_GoBack"/>
      <w:bookmarkEnd w:id="0"/>
    </w:p>
    <w:p w14:paraId="407C8455" w14:textId="77777777" w:rsidR="00980E9C" w:rsidRDefault="00980E9C" w:rsidP="00BD0933">
      <w:pPr>
        <w:rPr>
          <w:rFonts w:asciiTheme="minorHAnsi" w:hAnsiTheme="minorHAnsi"/>
          <w:b/>
          <w:bCs/>
          <w:sz w:val="18"/>
          <w:szCs w:val="18"/>
        </w:rPr>
      </w:pPr>
    </w:p>
    <w:p w14:paraId="43E7E1E3" w14:textId="00CDDDEF" w:rsidR="007256FC" w:rsidRPr="007256FC" w:rsidRDefault="007256FC" w:rsidP="00BD0933">
      <w:pPr>
        <w:rPr>
          <w:rFonts w:asciiTheme="minorHAnsi" w:hAnsiTheme="minorHAnsi"/>
          <w:bCs/>
          <w:sz w:val="18"/>
          <w:szCs w:val="18"/>
        </w:rPr>
      </w:pPr>
      <w:r>
        <w:rPr>
          <w:rFonts w:asciiTheme="minorHAnsi" w:hAnsiTheme="minorHAnsi"/>
          <w:b/>
          <w:bCs/>
          <w:sz w:val="18"/>
          <w:szCs w:val="18"/>
        </w:rPr>
        <w:t xml:space="preserve">WEBB </w:t>
      </w:r>
      <w:r w:rsidR="00E329FC">
        <w:rPr>
          <w:rFonts w:asciiTheme="minorHAnsi" w:hAnsiTheme="minorHAnsi"/>
          <w:b/>
          <w:bCs/>
          <w:sz w:val="18"/>
          <w:szCs w:val="18"/>
        </w:rPr>
        <w:t>–BANKS LLC</w:t>
      </w:r>
      <w:r w:rsidR="00A87892">
        <w:rPr>
          <w:rFonts w:asciiTheme="minorHAnsi" w:hAnsiTheme="minorHAnsi"/>
          <w:b/>
          <w:bCs/>
          <w:sz w:val="18"/>
          <w:szCs w:val="18"/>
        </w:rPr>
        <w:t xml:space="preserve"> </w:t>
      </w:r>
      <w:r>
        <w:rPr>
          <w:rFonts w:asciiTheme="minorHAnsi" w:hAnsiTheme="minorHAnsi"/>
          <w:b/>
          <w:bCs/>
          <w:sz w:val="18"/>
          <w:szCs w:val="18"/>
        </w:rPr>
        <w:t xml:space="preserve">- </w:t>
      </w:r>
      <w:r w:rsidR="003263B6">
        <w:rPr>
          <w:rFonts w:asciiTheme="minorHAnsi" w:hAnsiTheme="minorHAnsi"/>
          <w:bCs/>
          <w:sz w:val="18"/>
          <w:szCs w:val="18"/>
        </w:rPr>
        <w:t>(</w:t>
      </w:r>
      <w:r w:rsidR="00980E9C">
        <w:rPr>
          <w:rFonts w:asciiTheme="minorHAnsi" w:hAnsiTheme="minorHAnsi"/>
          <w:bCs/>
          <w:sz w:val="18"/>
          <w:szCs w:val="18"/>
        </w:rPr>
        <w:t>Nov. 2015- August 2017</w:t>
      </w:r>
      <w:r w:rsidRPr="007256FC">
        <w:rPr>
          <w:rFonts w:asciiTheme="minorHAnsi" w:hAnsiTheme="minorHAnsi"/>
          <w:bCs/>
          <w:sz w:val="18"/>
          <w:szCs w:val="18"/>
        </w:rPr>
        <w:t>), Miami, FL</w:t>
      </w:r>
    </w:p>
    <w:p w14:paraId="31D18E1E" w14:textId="4C37F5CE" w:rsidR="007256FC" w:rsidRDefault="00DE1670" w:rsidP="00BD0933">
      <w:pPr>
        <w:rPr>
          <w:rFonts w:asciiTheme="minorHAnsi" w:hAnsiTheme="minorHAnsi"/>
          <w:b/>
          <w:bCs/>
          <w:sz w:val="18"/>
          <w:szCs w:val="18"/>
        </w:rPr>
      </w:pPr>
      <w:r>
        <w:rPr>
          <w:rFonts w:asciiTheme="minorHAnsi" w:hAnsiTheme="minorHAnsi"/>
          <w:b/>
          <w:bCs/>
          <w:sz w:val="18"/>
          <w:szCs w:val="18"/>
        </w:rPr>
        <w:t>Area</w:t>
      </w:r>
      <w:r w:rsidR="007256FC">
        <w:rPr>
          <w:rFonts w:asciiTheme="minorHAnsi" w:hAnsiTheme="minorHAnsi"/>
          <w:b/>
          <w:bCs/>
          <w:sz w:val="18"/>
          <w:szCs w:val="18"/>
        </w:rPr>
        <w:t xml:space="preserve"> Sales Manager</w:t>
      </w:r>
    </w:p>
    <w:p w14:paraId="4F45E7C5" w14:textId="0E1FF2FF" w:rsidR="007256FC" w:rsidRPr="007256FC" w:rsidRDefault="007256FC" w:rsidP="00BD0933">
      <w:pPr>
        <w:rPr>
          <w:rFonts w:asciiTheme="minorHAnsi" w:hAnsiTheme="minorHAnsi"/>
          <w:bCs/>
          <w:sz w:val="18"/>
          <w:szCs w:val="18"/>
        </w:rPr>
      </w:pPr>
      <w:r>
        <w:rPr>
          <w:rFonts w:asciiTheme="minorHAnsi" w:hAnsiTheme="minorHAnsi"/>
          <w:bCs/>
          <w:sz w:val="18"/>
          <w:szCs w:val="18"/>
        </w:rPr>
        <w:t>Strategy and Sales in part of the Caribbean</w:t>
      </w:r>
      <w:r w:rsidR="003263B6">
        <w:rPr>
          <w:rFonts w:asciiTheme="minorHAnsi" w:hAnsiTheme="minorHAnsi"/>
          <w:bCs/>
          <w:sz w:val="18"/>
          <w:szCs w:val="18"/>
        </w:rPr>
        <w:t xml:space="preserve"> (</w:t>
      </w:r>
      <w:r w:rsidR="006F66A4">
        <w:rPr>
          <w:rFonts w:asciiTheme="minorHAnsi" w:hAnsiTheme="minorHAnsi"/>
          <w:bCs/>
          <w:sz w:val="18"/>
          <w:szCs w:val="18"/>
        </w:rPr>
        <w:t>Bahamas, Bermuda</w:t>
      </w:r>
      <w:r>
        <w:rPr>
          <w:rFonts w:asciiTheme="minorHAnsi" w:hAnsiTheme="minorHAnsi"/>
          <w:bCs/>
          <w:sz w:val="18"/>
          <w:szCs w:val="18"/>
        </w:rPr>
        <w:t>, Cayman</w:t>
      </w:r>
      <w:r w:rsidR="006F66A4">
        <w:rPr>
          <w:rFonts w:asciiTheme="minorHAnsi" w:hAnsiTheme="minorHAnsi"/>
          <w:bCs/>
          <w:sz w:val="18"/>
          <w:szCs w:val="18"/>
        </w:rPr>
        <w:t xml:space="preserve"> as examples</w:t>
      </w:r>
      <w:r>
        <w:rPr>
          <w:rFonts w:asciiTheme="minorHAnsi" w:hAnsiTheme="minorHAnsi"/>
          <w:bCs/>
          <w:sz w:val="18"/>
          <w:szCs w:val="18"/>
        </w:rPr>
        <w:t>) and Central America for p</w:t>
      </w:r>
      <w:r w:rsidR="006F66A4">
        <w:rPr>
          <w:rFonts w:asciiTheme="minorHAnsi" w:hAnsiTheme="minorHAnsi"/>
          <w:bCs/>
          <w:sz w:val="18"/>
          <w:szCs w:val="18"/>
        </w:rPr>
        <w:t>ortfolio of brands: Spirits (The Edrington Group</w:t>
      </w:r>
      <w:r>
        <w:rPr>
          <w:rFonts w:asciiTheme="minorHAnsi" w:hAnsiTheme="minorHAnsi"/>
          <w:bCs/>
          <w:sz w:val="18"/>
          <w:szCs w:val="18"/>
        </w:rPr>
        <w:t>- Tito’s Vodka</w:t>
      </w:r>
      <w:r w:rsidR="006F66A4">
        <w:rPr>
          <w:rFonts w:asciiTheme="minorHAnsi" w:hAnsiTheme="minorHAnsi"/>
          <w:bCs/>
          <w:sz w:val="18"/>
          <w:szCs w:val="18"/>
        </w:rPr>
        <w:t xml:space="preserve">- </w:t>
      </w:r>
      <w:proofErr w:type="spellStart"/>
      <w:r w:rsidR="006F66A4">
        <w:rPr>
          <w:rFonts w:asciiTheme="minorHAnsi" w:hAnsiTheme="minorHAnsi"/>
          <w:bCs/>
          <w:sz w:val="18"/>
          <w:szCs w:val="18"/>
        </w:rPr>
        <w:t>Illva</w:t>
      </w:r>
      <w:proofErr w:type="spellEnd"/>
      <w:r w:rsidR="006F66A4">
        <w:rPr>
          <w:rFonts w:asciiTheme="minorHAnsi" w:hAnsiTheme="minorHAnsi"/>
          <w:bCs/>
          <w:sz w:val="18"/>
          <w:szCs w:val="18"/>
        </w:rPr>
        <w:t xml:space="preserve">- </w:t>
      </w:r>
      <w:proofErr w:type="spellStart"/>
      <w:r w:rsidR="006F66A4">
        <w:rPr>
          <w:rFonts w:asciiTheme="minorHAnsi" w:hAnsiTheme="minorHAnsi"/>
          <w:bCs/>
          <w:sz w:val="18"/>
          <w:szCs w:val="18"/>
        </w:rPr>
        <w:t>Saronno</w:t>
      </w:r>
      <w:proofErr w:type="spellEnd"/>
      <w:r w:rsidR="006F66A4">
        <w:rPr>
          <w:rFonts w:asciiTheme="minorHAnsi" w:hAnsiTheme="minorHAnsi"/>
          <w:bCs/>
          <w:sz w:val="18"/>
          <w:szCs w:val="18"/>
        </w:rPr>
        <w:t>- Constellation Spirits</w:t>
      </w:r>
      <w:r>
        <w:rPr>
          <w:rFonts w:asciiTheme="minorHAnsi" w:hAnsiTheme="minorHAnsi"/>
          <w:bCs/>
          <w:sz w:val="18"/>
          <w:szCs w:val="18"/>
        </w:rPr>
        <w:t>) and Wines</w:t>
      </w:r>
      <w:r w:rsidR="006F66A4">
        <w:rPr>
          <w:rFonts w:asciiTheme="minorHAnsi" w:hAnsiTheme="minorHAnsi"/>
          <w:bCs/>
          <w:sz w:val="18"/>
          <w:szCs w:val="18"/>
        </w:rPr>
        <w:t xml:space="preserve"> (Treasury Wine Estates, The Wine Group, Wagner Family, Copper Cane</w:t>
      </w:r>
      <w:r>
        <w:rPr>
          <w:rFonts w:asciiTheme="minorHAnsi" w:hAnsiTheme="minorHAnsi"/>
          <w:bCs/>
          <w:sz w:val="18"/>
          <w:szCs w:val="18"/>
        </w:rPr>
        <w:t>,</w:t>
      </w:r>
      <w:r w:rsidR="000D7190">
        <w:rPr>
          <w:rFonts w:asciiTheme="minorHAnsi" w:hAnsiTheme="minorHAnsi"/>
          <w:bCs/>
          <w:sz w:val="18"/>
          <w:szCs w:val="18"/>
        </w:rPr>
        <w:t xml:space="preserve"> Frescobaldi,</w:t>
      </w:r>
      <w:r>
        <w:rPr>
          <w:rFonts w:asciiTheme="minorHAnsi" w:hAnsiTheme="minorHAnsi"/>
          <w:bCs/>
          <w:sz w:val="18"/>
          <w:szCs w:val="18"/>
        </w:rPr>
        <w:t xml:space="preserve"> </w:t>
      </w:r>
      <w:r w:rsidR="006F66A4">
        <w:rPr>
          <w:rFonts w:asciiTheme="minorHAnsi" w:hAnsiTheme="minorHAnsi"/>
          <w:bCs/>
          <w:sz w:val="18"/>
          <w:szCs w:val="18"/>
        </w:rPr>
        <w:t xml:space="preserve">among others) for </w:t>
      </w:r>
      <w:r>
        <w:rPr>
          <w:rFonts w:asciiTheme="minorHAnsi" w:hAnsiTheme="minorHAnsi"/>
          <w:bCs/>
          <w:sz w:val="18"/>
          <w:szCs w:val="18"/>
        </w:rPr>
        <w:t>domestic markets. Sales training, Distributio</w:t>
      </w:r>
      <w:r w:rsidR="006F66A4">
        <w:rPr>
          <w:rFonts w:asciiTheme="minorHAnsi" w:hAnsiTheme="minorHAnsi"/>
          <w:bCs/>
          <w:sz w:val="18"/>
          <w:szCs w:val="18"/>
        </w:rPr>
        <w:t>n, Promotions and Brand development and new placements</w:t>
      </w:r>
      <w:r>
        <w:rPr>
          <w:rFonts w:asciiTheme="minorHAnsi" w:hAnsiTheme="minorHAnsi"/>
          <w:bCs/>
          <w:sz w:val="18"/>
          <w:szCs w:val="18"/>
        </w:rPr>
        <w:t>.</w:t>
      </w:r>
      <w:r w:rsidR="006F66A4">
        <w:rPr>
          <w:rFonts w:asciiTheme="minorHAnsi" w:hAnsiTheme="minorHAnsi"/>
          <w:bCs/>
          <w:sz w:val="18"/>
          <w:szCs w:val="18"/>
        </w:rPr>
        <w:t xml:space="preserve"> Relation with Distributors.</w:t>
      </w:r>
      <w:r>
        <w:rPr>
          <w:rFonts w:asciiTheme="minorHAnsi" w:hAnsiTheme="minorHAnsi"/>
          <w:bCs/>
          <w:sz w:val="18"/>
          <w:szCs w:val="18"/>
        </w:rPr>
        <w:t xml:space="preserve"> </w:t>
      </w:r>
    </w:p>
    <w:p w14:paraId="47D9465C" w14:textId="77777777" w:rsidR="007256FC" w:rsidRDefault="007256FC" w:rsidP="00BD0933">
      <w:pPr>
        <w:rPr>
          <w:rFonts w:asciiTheme="minorHAnsi" w:hAnsiTheme="minorHAnsi"/>
          <w:b/>
          <w:bCs/>
          <w:sz w:val="18"/>
          <w:szCs w:val="18"/>
        </w:rPr>
      </w:pPr>
    </w:p>
    <w:p w14:paraId="012C04C3" w14:textId="77777777" w:rsidR="007256FC" w:rsidRDefault="007256FC" w:rsidP="00BD0933">
      <w:pPr>
        <w:rPr>
          <w:rFonts w:asciiTheme="minorHAnsi" w:hAnsiTheme="minorHAnsi"/>
          <w:b/>
          <w:bCs/>
          <w:sz w:val="18"/>
          <w:szCs w:val="18"/>
        </w:rPr>
      </w:pPr>
    </w:p>
    <w:p w14:paraId="10BF57A1" w14:textId="1CB36F1B" w:rsidR="00B83638" w:rsidRDefault="00387E79" w:rsidP="00BD0933">
      <w:pPr>
        <w:rPr>
          <w:rFonts w:asciiTheme="minorHAnsi" w:hAnsiTheme="minorHAnsi"/>
          <w:bCs/>
          <w:sz w:val="18"/>
          <w:szCs w:val="18"/>
        </w:rPr>
      </w:pPr>
      <w:r>
        <w:rPr>
          <w:rFonts w:asciiTheme="minorHAnsi" w:hAnsiTheme="minorHAnsi"/>
          <w:b/>
          <w:bCs/>
          <w:sz w:val="18"/>
          <w:szCs w:val="18"/>
        </w:rPr>
        <w:t>MNG</w:t>
      </w:r>
      <w:r w:rsidR="00C132B4">
        <w:rPr>
          <w:rFonts w:asciiTheme="minorHAnsi" w:hAnsiTheme="minorHAnsi"/>
          <w:b/>
          <w:bCs/>
          <w:sz w:val="18"/>
          <w:szCs w:val="18"/>
        </w:rPr>
        <w:t>’s</w:t>
      </w:r>
      <w:r>
        <w:rPr>
          <w:rFonts w:asciiTheme="minorHAnsi" w:hAnsiTheme="minorHAnsi"/>
          <w:b/>
          <w:bCs/>
          <w:sz w:val="18"/>
          <w:szCs w:val="18"/>
        </w:rPr>
        <w:t xml:space="preserve"> CONSULTANCY SERVICES</w:t>
      </w:r>
      <w:r w:rsidR="001428D4">
        <w:rPr>
          <w:rFonts w:asciiTheme="minorHAnsi" w:hAnsiTheme="minorHAnsi"/>
          <w:b/>
          <w:bCs/>
          <w:sz w:val="18"/>
          <w:szCs w:val="18"/>
        </w:rPr>
        <w:t>-</w:t>
      </w:r>
      <w:r>
        <w:rPr>
          <w:rFonts w:asciiTheme="minorHAnsi" w:hAnsiTheme="minorHAnsi"/>
          <w:b/>
          <w:bCs/>
          <w:sz w:val="18"/>
          <w:szCs w:val="18"/>
        </w:rPr>
        <w:t xml:space="preserve"> </w:t>
      </w:r>
      <w:r w:rsidR="007256FC">
        <w:rPr>
          <w:rFonts w:asciiTheme="minorHAnsi" w:hAnsiTheme="minorHAnsi"/>
          <w:bCs/>
          <w:sz w:val="18"/>
          <w:szCs w:val="18"/>
        </w:rPr>
        <w:t>(Sept 2013- November 2015</w:t>
      </w:r>
      <w:r>
        <w:rPr>
          <w:rFonts w:asciiTheme="minorHAnsi" w:hAnsiTheme="minorHAnsi"/>
          <w:bCs/>
          <w:sz w:val="18"/>
          <w:szCs w:val="18"/>
        </w:rPr>
        <w:t>)</w:t>
      </w:r>
      <w:r w:rsidR="00B83638">
        <w:rPr>
          <w:rFonts w:asciiTheme="minorHAnsi" w:hAnsiTheme="minorHAnsi"/>
          <w:bCs/>
          <w:sz w:val="18"/>
          <w:szCs w:val="18"/>
        </w:rPr>
        <w:t xml:space="preserve"> Margate, FL</w:t>
      </w:r>
    </w:p>
    <w:p w14:paraId="1791641A" w14:textId="2750EEB0" w:rsidR="00B83638" w:rsidRPr="00B83638" w:rsidRDefault="00B83638" w:rsidP="00BD0933">
      <w:pPr>
        <w:rPr>
          <w:rFonts w:asciiTheme="minorHAnsi" w:hAnsiTheme="minorHAnsi"/>
          <w:b/>
          <w:bCs/>
          <w:sz w:val="18"/>
          <w:szCs w:val="18"/>
        </w:rPr>
      </w:pPr>
      <w:r w:rsidRPr="00B83638">
        <w:rPr>
          <w:rFonts w:asciiTheme="minorHAnsi" w:hAnsiTheme="minorHAnsi"/>
          <w:b/>
          <w:bCs/>
          <w:sz w:val="18"/>
          <w:szCs w:val="18"/>
        </w:rPr>
        <w:t>Professional Services- Owner</w:t>
      </w:r>
    </w:p>
    <w:p w14:paraId="3FBA09A8" w14:textId="77777777" w:rsidR="00387E79" w:rsidRPr="000A0849" w:rsidRDefault="000A0849" w:rsidP="000A0849">
      <w:pPr>
        <w:jc w:val="both"/>
        <w:rPr>
          <w:rFonts w:asciiTheme="minorHAnsi" w:hAnsiTheme="minorHAnsi"/>
          <w:bCs/>
          <w:sz w:val="18"/>
          <w:szCs w:val="18"/>
        </w:rPr>
      </w:pPr>
      <w:r>
        <w:rPr>
          <w:rFonts w:asciiTheme="minorHAnsi" w:hAnsiTheme="minorHAnsi"/>
          <w:bCs/>
          <w:sz w:val="18"/>
          <w:szCs w:val="18"/>
        </w:rPr>
        <w:t xml:space="preserve">Some of customers: </w:t>
      </w:r>
      <w:r w:rsidR="00387E79" w:rsidRPr="000A0849">
        <w:rPr>
          <w:rFonts w:asciiTheme="minorHAnsi" w:hAnsiTheme="minorHAnsi"/>
          <w:b/>
          <w:bCs/>
          <w:sz w:val="18"/>
          <w:szCs w:val="18"/>
        </w:rPr>
        <w:t xml:space="preserve">Bodegas La Rural </w:t>
      </w:r>
      <w:r w:rsidR="00C132B4" w:rsidRPr="000A0849">
        <w:rPr>
          <w:rFonts w:asciiTheme="minorHAnsi" w:hAnsiTheme="minorHAnsi"/>
          <w:bCs/>
          <w:sz w:val="18"/>
          <w:szCs w:val="18"/>
        </w:rPr>
        <w:t>(Argentina)</w:t>
      </w:r>
      <w:r w:rsidR="00C132B4" w:rsidRPr="000A0849">
        <w:rPr>
          <w:rFonts w:asciiTheme="minorHAnsi" w:hAnsiTheme="minorHAnsi"/>
          <w:b/>
          <w:bCs/>
          <w:sz w:val="18"/>
          <w:szCs w:val="18"/>
        </w:rPr>
        <w:t xml:space="preserve"> </w:t>
      </w:r>
      <w:r>
        <w:rPr>
          <w:rFonts w:asciiTheme="minorHAnsi" w:hAnsiTheme="minorHAnsi"/>
          <w:bCs/>
          <w:sz w:val="18"/>
          <w:szCs w:val="18"/>
        </w:rPr>
        <w:t>for</w:t>
      </w:r>
      <w:r w:rsidR="00387E79" w:rsidRPr="000A0849">
        <w:rPr>
          <w:rFonts w:asciiTheme="minorHAnsi" w:hAnsiTheme="minorHAnsi"/>
          <w:bCs/>
          <w:sz w:val="18"/>
          <w:szCs w:val="18"/>
        </w:rPr>
        <w:t xml:space="preserve"> the Caribbean Region, open markets: Bermuda, PR</w:t>
      </w:r>
      <w:r w:rsidR="00AF7D59" w:rsidRPr="000A0849">
        <w:rPr>
          <w:rFonts w:asciiTheme="minorHAnsi" w:hAnsiTheme="minorHAnsi"/>
          <w:bCs/>
          <w:sz w:val="18"/>
          <w:szCs w:val="18"/>
        </w:rPr>
        <w:t>, Haiti</w:t>
      </w:r>
      <w:r>
        <w:rPr>
          <w:rFonts w:asciiTheme="minorHAnsi" w:hAnsiTheme="minorHAnsi"/>
          <w:bCs/>
          <w:sz w:val="18"/>
          <w:szCs w:val="18"/>
        </w:rPr>
        <w:t xml:space="preserve"> and Dominican Republic</w:t>
      </w:r>
      <w:r w:rsidR="00387E79" w:rsidRPr="000A0849">
        <w:rPr>
          <w:rFonts w:asciiTheme="minorHAnsi" w:hAnsiTheme="minorHAnsi"/>
          <w:bCs/>
          <w:sz w:val="18"/>
          <w:szCs w:val="18"/>
        </w:rPr>
        <w:t>.</w:t>
      </w:r>
    </w:p>
    <w:p w14:paraId="5F1149CF" w14:textId="77777777" w:rsidR="0016537B" w:rsidRDefault="0016537B" w:rsidP="000A0849">
      <w:pPr>
        <w:jc w:val="both"/>
        <w:rPr>
          <w:rFonts w:asciiTheme="minorHAnsi" w:hAnsiTheme="minorHAnsi"/>
          <w:bCs/>
          <w:sz w:val="18"/>
          <w:szCs w:val="18"/>
        </w:rPr>
      </w:pPr>
      <w:proofErr w:type="spellStart"/>
      <w:r w:rsidRPr="000A0849">
        <w:rPr>
          <w:rFonts w:asciiTheme="minorHAnsi" w:hAnsiTheme="minorHAnsi"/>
          <w:b/>
          <w:bCs/>
          <w:sz w:val="18"/>
          <w:szCs w:val="18"/>
        </w:rPr>
        <w:t>Veedercrest</w:t>
      </w:r>
      <w:proofErr w:type="spellEnd"/>
      <w:r w:rsidRPr="000A0849">
        <w:rPr>
          <w:rFonts w:asciiTheme="minorHAnsi" w:hAnsiTheme="minorHAnsi"/>
          <w:b/>
          <w:bCs/>
          <w:sz w:val="18"/>
          <w:szCs w:val="18"/>
        </w:rPr>
        <w:t xml:space="preserve"> Winery &amp; Strategic Importer</w:t>
      </w:r>
      <w:r w:rsidR="00F77E17" w:rsidRPr="000A0849">
        <w:rPr>
          <w:rFonts w:asciiTheme="minorHAnsi" w:hAnsiTheme="minorHAnsi"/>
          <w:b/>
          <w:bCs/>
          <w:sz w:val="18"/>
          <w:szCs w:val="18"/>
        </w:rPr>
        <w:t>s</w:t>
      </w:r>
      <w:r w:rsidRPr="000A0849">
        <w:rPr>
          <w:rFonts w:asciiTheme="minorHAnsi" w:hAnsiTheme="minorHAnsi"/>
          <w:b/>
          <w:bCs/>
          <w:sz w:val="18"/>
          <w:szCs w:val="18"/>
        </w:rPr>
        <w:t>:</w:t>
      </w:r>
      <w:r w:rsidRPr="000A0849">
        <w:rPr>
          <w:rFonts w:asciiTheme="minorHAnsi" w:hAnsiTheme="minorHAnsi"/>
          <w:bCs/>
          <w:sz w:val="18"/>
          <w:szCs w:val="18"/>
        </w:rPr>
        <w:t xml:space="preserve"> As Sales Consultant for Business Development in Florida market.</w:t>
      </w:r>
    </w:p>
    <w:p w14:paraId="35496F34" w14:textId="0F6FAD32" w:rsidR="000A0849" w:rsidRDefault="000A0849" w:rsidP="000A0849">
      <w:pPr>
        <w:jc w:val="both"/>
        <w:rPr>
          <w:rFonts w:asciiTheme="minorHAnsi" w:hAnsiTheme="minorHAnsi"/>
          <w:bCs/>
          <w:sz w:val="18"/>
          <w:szCs w:val="18"/>
        </w:rPr>
      </w:pPr>
      <w:r w:rsidRPr="000A0849">
        <w:rPr>
          <w:rFonts w:asciiTheme="minorHAnsi" w:hAnsiTheme="minorHAnsi"/>
          <w:b/>
          <w:bCs/>
          <w:sz w:val="18"/>
          <w:szCs w:val="18"/>
        </w:rPr>
        <w:t xml:space="preserve">Grupo </w:t>
      </w:r>
      <w:proofErr w:type="spellStart"/>
      <w:r w:rsidRPr="000A0849">
        <w:rPr>
          <w:rFonts w:asciiTheme="minorHAnsi" w:hAnsiTheme="minorHAnsi"/>
          <w:b/>
          <w:bCs/>
          <w:sz w:val="18"/>
          <w:szCs w:val="18"/>
        </w:rPr>
        <w:t>Pierola</w:t>
      </w:r>
      <w:proofErr w:type="spellEnd"/>
      <w:r w:rsidR="002E0B5E">
        <w:rPr>
          <w:rFonts w:asciiTheme="minorHAnsi" w:hAnsiTheme="minorHAnsi"/>
          <w:bCs/>
          <w:sz w:val="18"/>
          <w:szCs w:val="18"/>
        </w:rPr>
        <w:t xml:space="preserve"> (Spain) </w:t>
      </w:r>
      <w:r w:rsidRPr="000A0849">
        <w:rPr>
          <w:rFonts w:asciiTheme="minorHAnsi" w:hAnsiTheme="minorHAnsi"/>
          <w:bCs/>
          <w:sz w:val="18"/>
          <w:szCs w:val="18"/>
        </w:rPr>
        <w:t xml:space="preserve">Strategy for the brands in the </w:t>
      </w:r>
      <w:r w:rsidRPr="000A0849">
        <w:rPr>
          <w:rFonts w:asciiTheme="minorHAnsi" w:hAnsiTheme="minorHAnsi"/>
          <w:b/>
          <w:bCs/>
          <w:sz w:val="18"/>
          <w:szCs w:val="18"/>
        </w:rPr>
        <w:t xml:space="preserve">US and Canada: </w:t>
      </w:r>
      <w:r w:rsidR="002E0B5E">
        <w:rPr>
          <w:rFonts w:asciiTheme="minorHAnsi" w:hAnsiTheme="minorHAnsi"/>
          <w:bCs/>
          <w:sz w:val="18"/>
          <w:szCs w:val="18"/>
        </w:rPr>
        <w:t xml:space="preserve">Contracted the </w:t>
      </w:r>
      <w:r w:rsidRPr="000A0849">
        <w:rPr>
          <w:rFonts w:asciiTheme="minorHAnsi" w:hAnsiTheme="minorHAnsi"/>
          <w:bCs/>
          <w:sz w:val="18"/>
          <w:szCs w:val="18"/>
        </w:rPr>
        <w:t xml:space="preserve">National Importer and launched the brands in NY/ PA &amp; FL. Act as </w:t>
      </w:r>
      <w:r w:rsidRPr="000A0849">
        <w:rPr>
          <w:rFonts w:asciiTheme="minorHAnsi" w:hAnsiTheme="minorHAnsi"/>
          <w:b/>
          <w:bCs/>
          <w:sz w:val="18"/>
          <w:szCs w:val="18"/>
        </w:rPr>
        <w:t>Brand Ambassador</w:t>
      </w:r>
      <w:r w:rsidRPr="000A0849">
        <w:rPr>
          <w:rFonts w:asciiTheme="minorHAnsi" w:hAnsiTheme="minorHAnsi"/>
          <w:bCs/>
          <w:sz w:val="18"/>
          <w:szCs w:val="18"/>
        </w:rPr>
        <w:t xml:space="preserve"> in the </w:t>
      </w:r>
      <w:r w:rsidRPr="000A0849">
        <w:rPr>
          <w:rFonts w:asciiTheme="minorHAnsi" w:hAnsiTheme="minorHAnsi"/>
          <w:b/>
          <w:bCs/>
          <w:sz w:val="18"/>
          <w:szCs w:val="18"/>
        </w:rPr>
        <w:t>US</w:t>
      </w:r>
      <w:r w:rsidRPr="000A0849">
        <w:rPr>
          <w:rFonts w:asciiTheme="minorHAnsi" w:hAnsiTheme="minorHAnsi"/>
          <w:bCs/>
          <w:sz w:val="18"/>
          <w:szCs w:val="18"/>
        </w:rPr>
        <w:t xml:space="preserve"> market and contacting key accounts in Florida’s market as Wholefoods/ Total Wines/ Trump Resort/ Biltmore Hotel/ Mandarin Oriental/ Disney/ Boca Raton Resort/ B21/ Wine Watch/ ABC Liquors to help development of business and sales. In </w:t>
      </w:r>
      <w:r w:rsidRPr="000A0849">
        <w:rPr>
          <w:rFonts w:asciiTheme="minorHAnsi" w:hAnsiTheme="minorHAnsi"/>
          <w:b/>
          <w:bCs/>
          <w:sz w:val="18"/>
          <w:szCs w:val="18"/>
        </w:rPr>
        <w:t xml:space="preserve">Canada: </w:t>
      </w:r>
      <w:r w:rsidRPr="000A0849">
        <w:rPr>
          <w:rFonts w:asciiTheme="minorHAnsi" w:hAnsiTheme="minorHAnsi"/>
          <w:bCs/>
          <w:sz w:val="18"/>
          <w:szCs w:val="18"/>
        </w:rPr>
        <w:t>Extension of</w:t>
      </w:r>
      <w:r w:rsidRPr="000A0849">
        <w:rPr>
          <w:rFonts w:asciiTheme="minorHAnsi" w:hAnsiTheme="minorHAnsi"/>
          <w:b/>
          <w:bCs/>
          <w:sz w:val="18"/>
          <w:szCs w:val="18"/>
        </w:rPr>
        <w:t xml:space="preserve"> </w:t>
      </w:r>
      <w:r w:rsidRPr="000A0849">
        <w:rPr>
          <w:rFonts w:asciiTheme="minorHAnsi" w:hAnsiTheme="minorHAnsi"/>
          <w:bCs/>
          <w:sz w:val="18"/>
          <w:szCs w:val="18"/>
        </w:rPr>
        <w:t>Distribution in Ontario &amp; Quebec market.</w:t>
      </w:r>
    </w:p>
    <w:p w14:paraId="4A541A86" w14:textId="4E0586B1" w:rsidR="001D22D3" w:rsidRPr="000A0849" w:rsidRDefault="001D22D3" w:rsidP="000A0849">
      <w:pPr>
        <w:jc w:val="both"/>
        <w:rPr>
          <w:rFonts w:asciiTheme="minorHAnsi" w:hAnsiTheme="minorHAnsi"/>
          <w:bCs/>
          <w:sz w:val="18"/>
          <w:szCs w:val="18"/>
        </w:rPr>
      </w:pPr>
      <w:r>
        <w:rPr>
          <w:rFonts w:asciiTheme="minorHAnsi" w:hAnsiTheme="minorHAnsi"/>
          <w:bCs/>
          <w:sz w:val="18"/>
          <w:szCs w:val="18"/>
        </w:rPr>
        <w:t>Business development for Graziano’s Import in Broward territory opening accounts for the Portfolio of brands from Argentina, Chile and Italy.</w:t>
      </w:r>
    </w:p>
    <w:p w14:paraId="5D3BF209" w14:textId="77777777" w:rsidR="0005461F" w:rsidRDefault="0005461F" w:rsidP="00E20C4B">
      <w:pPr>
        <w:jc w:val="both"/>
        <w:rPr>
          <w:rFonts w:asciiTheme="minorHAnsi" w:hAnsiTheme="minorHAnsi"/>
          <w:b/>
          <w:bCs/>
          <w:sz w:val="18"/>
          <w:szCs w:val="18"/>
        </w:rPr>
      </w:pPr>
    </w:p>
    <w:p w14:paraId="5FC11C6F" w14:textId="5B44E212" w:rsidR="00AE6A40" w:rsidRPr="00E1100B" w:rsidRDefault="004C487A" w:rsidP="00E20C4B">
      <w:pPr>
        <w:jc w:val="both"/>
        <w:rPr>
          <w:rFonts w:asciiTheme="minorHAnsi" w:hAnsiTheme="minorHAnsi"/>
          <w:sz w:val="18"/>
          <w:szCs w:val="18"/>
        </w:rPr>
      </w:pPr>
      <w:r w:rsidRPr="00E1100B">
        <w:rPr>
          <w:rFonts w:asciiTheme="minorHAnsi" w:hAnsiTheme="minorHAnsi"/>
          <w:b/>
          <w:bCs/>
          <w:sz w:val="18"/>
          <w:szCs w:val="18"/>
        </w:rPr>
        <w:t>STANSFELD SCOTT INC.</w:t>
      </w:r>
      <w:r w:rsidR="00AE6A40" w:rsidRPr="00E1100B">
        <w:rPr>
          <w:rFonts w:asciiTheme="minorHAnsi" w:hAnsiTheme="minorHAnsi"/>
          <w:b/>
          <w:bCs/>
          <w:sz w:val="18"/>
          <w:szCs w:val="18"/>
        </w:rPr>
        <w:t xml:space="preserve"> </w:t>
      </w:r>
      <w:r w:rsidR="001428D4">
        <w:rPr>
          <w:rFonts w:asciiTheme="minorHAnsi" w:hAnsiTheme="minorHAnsi"/>
          <w:b/>
          <w:bCs/>
          <w:sz w:val="18"/>
          <w:szCs w:val="18"/>
        </w:rPr>
        <w:t>-</w:t>
      </w:r>
      <w:r w:rsidR="001428D4" w:rsidRPr="00E1100B">
        <w:rPr>
          <w:rFonts w:asciiTheme="minorHAnsi" w:hAnsiTheme="minorHAnsi"/>
          <w:sz w:val="18"/>
          <w:szCs w:val="18"/>
        </w:rPr>
        <w:t>(Jan 2007- Sept 2013)</w:t>
      </w:r>
      <w:r w:rsidRPr="00E1100B">
        <w:rPr>
          <w:rFonts w:asciiTheme="minorHAnsi" w:hAnsiTheme="minorHAnsi"/>
          <w:sz w:val="18"/>
          <w:szCs w:val="18"/>
        </w:rPr>
        <w:t xml:space="preserve"> O</w:t>
      </w:r>
      <w:r w:rsidR="00AE6A40" w:rsidRPr="00E1100B">
        <w:rPr>
          <w:rFonts w:asciiTheme="minorHAnsi" w:hAnsiTheme="minorHAnsi"/>
          <w:sz w:val="18"/>
          <w:szCs w:val="18"/>
        </w:rPr>
        <w:t xml:space="preserve">ldsmar, FL </w:t>
      </w:r>
    </w:p>
    <w:p w14:paraId="0E6CAE03" w14:textId="77497680" w:rsidR="00E20C4B" w:rsidRPr="00E1100B" w:rsidRDefault="00F9493D" w:rsidP="00E20C4B">
      <w:pPr>
        <w:jc w:val="both"/>
        <w:rPr>
          <w:rFonts w:asciiTheme="minorHAnsi" w:hAnsiTheme="minorHAnsi"/>
          <w:sz w:val="18"/>
          <w:szCs w:val="18"/>
        </w:rPr>
      </w:pPr>
      <w:r w:rsidRPr="00E1100B">
        <w:rPr>
          <w:rFonts w:asciiTheme="minorHAnsi" w:hAnsiTheme="minorHAnsi"/>
          <w:b/>
          <w:sz w:val="18"/>
          <w:szCs w:val="18"/>
        </w:rPr>
        <w:t>Caribbean</w:t>
      </w:r>
      <w:r w:rsidR="004B62C6" w:rsidRPr="00E1100B">
        <w:rPr>
          <w:rFonts w:asciiTheme="minorHAnsi" w:hAnsiTheme="minorHAnsi"/>
          <w:b/>
          <w:sz w:val="18"/>
          <w:szCs w:val="18"/>
        </w:rPr>
        <w:t xml:space="preserve"> Portfolio Director Wines</w:t>
      </w:r>
      <w:r w:rsidR="00E20C4B" w:rsidRPr="00E1100B">
        <w:rPr>
          <w:rFonts w:asciiTheme="minorHAnsi" w:hAnsiTheme="minorHAnsi"/>
          <w:i/>
          <w:iCs/>
          <w:sz w:val="18"/>
          <w:szCs w:val="18"/>
        </w:rPr>
        <w:t xml:space="preserve"> </w:t>
      </w:r>
    </w:p>
    <w:p w14:paraId="7A5C5AD7" w14:textId="77777777" w:rsidR="005B1690" w:rsidRDefault="00670F5F" w:rsidP="00670F5F">
      <w:pPr>
        <w:jc w:val="both"/>
        <w:rPr>
          <w:rFonts w:asciiTheme="minorHAnsi" w:hAnsiTheme="minorHAnsi"/>
          <w:sz w:val="18"/>
          <w:szCs w:val="18"/>
        </w:rPr>
      </w:pPr>
      <w:r w:rsidRPr="00E1100B">
        <w:rPr>
          <w:rFonts w:asciiTheme="minorHAnsi" w:hAnsiTheme="minorHAnsi"/>
          <w:sz w:val="18"/>
          <w:szCs w:val="18"/>
        </w:rPr>
        <w:t>Undertaken full responsibility for the marketing and profitability of the products and markets assigned</w:t>
      </w:r>
      <w:r w:rsidR="009B6B90" w:rsidRPr="00E1100B">
        <w:rPr>
          <w:rFonts w:asciiTheme="minorHAnsi" w:hAnsiTheme="minorHAnsi"/>
          <w:sz w:val="18"/>
          <w:szCs w:val="18"/>
        </w:rPr>
        <w:t xml:space="preserve"> (more 25 countries in the </w:t>
      </w:r>
      <w:r w:rsidR="009B6B90" w:rsidRPr="00E1100B">
        <w:rPr>
          <w:rFonts w:asciiTheme="minorHAnsi" w:hAnsiTheme="minorHAnsi"/>
          <w:b/>
          <w:sz w:val="18"/>
          <w:szCs w:val="18"/>
        </w:rPr>
        <w:t>Caribbean Region</w:t>
      </w:r>
      <w:r w:rsidR="009B6B90" w:rsidRPr="00E1100B">
        <w:rPr>
          <w:rFonts w:asciiTheme="minorHAnsi" w:hAnsiTheme="minorHAnsi"/>
          <w:sz w:val="18"/>
          <w:szCs w:val="18"/>
        </w:rPr>
        <w:t>)</w:t>
      </w:r>
      <w:r w:rsidRPr="00E1100B">
        <w:rPr>
          <w:rFonts w:asciiTheme="minorHAnsi" w:hAnsiTheme="minorHAnsi"/>
          <w:sz w:val="18"/>
          <w:szCs w:val="18"/>
        </w:rPr>
        <w:t xml:space="preserve">. </w:t>
      </w:r>
      <w:r w:rsidR="005B1690" w:rsidRPr="00E1100B">
        <w:rPr>
          <w:rFonts w:asciiTheme="minorHAnsi" w:hAnsiTheme="minorHAnsi"/>
          <w:sz w:val="18"/>
          <w:szCs w:val="18"/>
        </w:rPr>
        <w:t>Brands portfolio: Constellation</w:t>
      </w:r>
      <w:r w:rsidR="004A6085">
        <w:rPr>
          <w:rFonts w:asciiTheme="minorHAnsi" w:hAnsiTheme="minorHAnsi"/>
          <w:sz w:val="18"/>
          <w:szCs w:val="18"/>
        </w:rPr>
        <w:t xml:space="preserve"> Brands</w:t>
      </w:r>
      <w:r w:rsidR="005B1690" w:rsidRPr="00E1100B">
        <w:rPr>
          <w:rFonts w:asciiTheme="minorHAnsi" w:hAnsiTheme="minorHAnsi"/>
          <w:sz w:val="18"/>
          <w:szCs w:val="18"/>
        </w:rPr>
        <w:t>, Accolades,</w:t>
      </w:r>
      <w:r w:rsidR="004A6085">
        <w:rPr>
          <w:rFonts w:asciiTheme="minorHAnsi" w:hAnsiTheme="minorHAnsi"/>
          <w:sz w:val="18"/>
          <w:szCs w:val="18"/>
        </w:rPr>
        <w:t xml:space="preserve"> </w:t>
      </w:r>
      <w:r w:rsidR="005B1690" w:rsidRPr="00E1100B">
        <w:rPr>
          <w:rFonts w:asciiTheme="minorHAnsi" w:hAnsiTheme="minorHAnsi"/>
          <w:sz w:val="18"/>
          <w:szCs w:val="18"/>
        </w:rPr>
        <w:t>Catena</w:t>
      </w:r>
      <w:r w:rsidR="004A6085">
        <w:rPr>
          <w:rFonts w:asciiTheme="minorHAnsi" w:hAnsiTheme="minorHAnsi"/>
          <w:sz w:val="18"/>
          <w:szCs w:val="18"/>
        </w:rPr>
        <w:t xml:space="preserve"> Winery, Luca</w:t>
      </w:r>
      <w:r w:rsidR="005B1690" w:rsidRPr="00E1100B">
        <w:rPr>
          <w:rFonts w:asciiTheme="minorHAnsi" w:hAnsiTheme="minorHAnsi"/>
          <w:sz w:val="18"/>
          <w:szCs w:val="18"/>
        </w:rPr>
        <w:t>, Santa Rita Group, Distell, GIV,</w:t>
      </w:r>
      <w:r w:rsidR="00363C6B">
        <w:rPr>
          <w:rFonts w:asciiTheme="minorHAnsi" w:hAnsiTheme="minorHAnsi"/>
          <w:sz w:val="18"/>
          <w:szCs w:val="18"/>
        </w:rPr>
        <w:t xml:space="preserve"> </w:t>
      </w:r>
      <w:proofErr w:type="spellStart"/>
      <w:r w:rsidR="00363C6B">
        <w:rPr>
          <w:rFonts w:asciiTheme="minorHAnsi" w:hAnsiTheme="minorHAnsi"/>
          <w:sz w:val="18"/>
          <w:szCs w:val="18"/>
        </w:rPr>
        <w:t>Lanson</w:t>
      </w:r>
      <w:proofErr w:type="spellEnd"/>
      <w:r w:rsidR="005B1690" w:rsidRPr="00E1100B">
        <w:rPr>
          <w:rFonts w:asciiTheme="minorHAnsi" w:hAnsiTheme="minorHAnsi"/>
          <w:sz w:val="18"/>
          <w:szCs w:val="18"/>
        </w:rPr>
        <w:t xml:space="preserve"> among others.</w:t>
      </w:r>
      <w:r w:rsidR="00C52241" w:rsidRPr="00E1100B">
        <w:rPr>
          <w:rFonts w:asciiTheme="minorHAnsi" w:hAnsiTheme="minorHAnsi"/>
          <w:sz w:val="18"/>
          <w:szCs w:val="18"/>
        </w:rPr>
        <w:t xml:space="preserve"> Conduction of market research to evaluate </w:t>
      </w:r>
      <w:r w:rsidRPr="00E1100B">
        <w:rPr>
          <w:rFonts w:asciiTheme="minorHAnsi" w:hAnsiTheme="minorHAnsi"/>
          <w:sz w:val="18"/>
          <w:szCs w:val="18"/>
        </w:rPr>
        <w:t>sales po</w:t>
      </w:r>
      <w:r w:rsidR="00C52241" w:rsidRPr="00E1100B">
        <w:rPr>
          <w:rFonts w:asciiTheme="minorHAnsi" w:hAnsiTheme="minorHAnsi"/>
          <w:sz w:val="18"/>
          <w:szCs w:val="18"/>
        </w:rPr>
        <w:t xml:space="preserve">tential of products, </w:t>
      </w:r>
      <w:r w:rsidRPr="00E1100B">
        <w:rPr>
          <w:rFonts w:asciiTheme="minorHAnsi" w:hAnsiTheme="minorHAnsi"/>
          <w:sz w:val="18"/>
          <w:szCs w:val="18"/>
        </w:rPr>
        <w:t>inventory levels</w:t>
      </w:r>
      <w:r w:rsidR="005B1690" w:rsidRPr="00E1100B">
        <w:rPr>
          <w:rFonts w:asciiTheme="minorHAnsi" w:hAnsiTheme="minorHAnsi"/>
          <w:sz w:val="18"/>
          <w:szCs w:val="18"/>
        </w:rPr>
        <w:t>, stock</w:t>
      </w:r>
      <w:r w:rsidR="00C52241" w:rsidRPr="00E1100B">
        <w:rPr>
          <w:rFonts w:asciiTheme="minorHAnsi" w:hAnsiTheme="minorHAnsi"/>
          <w:sz w:val="18"/>
          <w:szCs w:val="18"/>
        </w:rPr>
        <w:t xml:space="preserve"> rotation and sales, recommendation of</w:t>
      </w:r>
      <w:r w:rsidR="005B1690" w:rsidRPr="00E1100B">
        <w:rPr>
          <w:rFonts w:asciiTheme="minorHAnsi" w:hAnsiTheme="minorHAnsi"/>
          <w:sz w:val="18"/>
          <w:szCs w:val="18"/>
        </w:rPr>
        <w:t xml:space="preserve"> best practices</w:t>
      </w:r>
      <w:r w:rsidR="00AE6A40" w:rsidRPr="00E1100B">
        <w:rPr>
          <w:rFonts w:asciiTheme="minorHAnsi" w:hAnsiTheme="minorHAnsi"/>
          <w:sz w:val="18"/>
          <w:szCs w:val="18"/>
        </w:rPr>
        <w:t xml:space="preserve"> to importer/distributor</w:t>
      </w:r>
      <w:r w:rsidRPr="00E1100B">
        <w:rPr>
          <w:rFonts w:asciiTheme="minorHAnsi" w:hAnsiTheme="minorHAnsi"/>
          <w:sz w:val="18"/>
          <w:szCs w:val="18"/>
        </w:rPr>
        <w:t xml:space="preserve"> in each market assigned. Presentation and training as part of the motivation at Distribut</w:t>
      </w:r>
      <w:r w:rsidR="005B1690" w:rsidRPr="00E1100B">
        <w:rPr>
          <w:rFonts w:asciiTheme="minorHAnsi" w:hAnsiTheme="minorHAnsi"/>
          <w:sz w:val="18"/>
          <w:szCs w:val="18"/>
        </w:rPr>
        <w:t xml:space="preserve">ors’ personnel. </w:t>
      </w:r>
      <w:r w:rsidR="00C52241" w:rsidRPr="00E1100B">
        <w:rPr>
          <w:rFonts w:asciiTheme="minorHAnsi" w:hAnsiTheme="minorHAnsi"/>
          <w:sz w:val="18"/>
          <w:szCs w:val="18"/>
        </w:rPr>
        <w:t xml:space="preserve">Travelled </w:t>
      </w:r>
      <w:r w:rsidR="008C6D7E" w:rsidRPr="00E1100B">
        <w:rPr>
          <w:rFonts w:asciiTheme="minorHAnsi" w:hAnsiTheme="minorHAnsi"/>
          <w:sz w:val="18"/>
          <w:szCs w:val="18"/>
        </w:rPr>
        <w:t>+</w:t>
      </w:r>
      <w:r w:rsidRPr="00E1100B">
        <w:rPr>
          <w:rFonts w:asciiTheme="minorHAnsi" w:hAnsiTheme="minorHAnsi"/>
          <w:sz w:val="18"/>
          <w:szCs w:val="18"/>
        </w:rPr>
        <w:t xml:space="preserve">50 % of the time to be in </w:t>
      </w:r>
      <w:r w:rsidR="00AE6A40" w:rsidRPr="00E1100B">
        <w:rPr>
          <w:rFonts w:asciiTheme="minorHAnsi" w:hAnsiTheme="minorHAnsi"/>
          <w:sz w:val="18"/>
          <w:szCs w:val="18"/>
        </w:rPr>
        <w:t>contact with key customers and d</w:t>
      </w:r>
      <w:r w:rsidRPr="00E1100B">
        <w:rPr>
          <w:rFonts w:asciiTheme="minorHAnsi" w:hAnsiTheme="minorHAnsi"/>
          <w:sz w:val="18"/>
          <w:szCs w:val="18"/>
        </w:rPr>
        <w:t>istributors’ sales team.</w:t>
      </w:r>
      <w:r w:rsidR="004B62C6" w:rsidRPr="00E1100B">
        <w:rPr>
          <w:rFonts w:asciiTheme="minorHAnsi" w:hAnsiTheme="minorHAnsi"/>
          <w:sz w:val="18"/>
          <w:szCs w:val="18"/>
        </w:rPr>
        <w:t xml:space="preserve"> Creation of m</w:t>
      </w:r>
      <w:r w:rsidR="00C52241" w:rsidRPr="00E1100B">
        <w:rPr>
          <w:rFonts w:asciiTheme="minorHAnsi" w:hAnsiTheme="minorHAnsi"/>
          <w:sz w:val="18"/>
          <w:szCs w:val="18"/>
        </w:rPr>
        <w:t xml:space="preserve">arketing initiatives </w:t>
      </w:r>
      <w:r w:rsidR="004B62C6" w:rsidRPr="00E1100B">
        <w:rPr>
          <w:rFonts w:asciiTheme="minorHAnsi" w:hAnsiTheme="minorHAnsi"/>
          <w:sz w:val="18"/>
          <w:szCs w:val="18"/>
        </w:rPr>
        <w:t>and</w:t>
      </w:r>
      <w:r w:rsidR="00C52241" w:rsidRPr="00E1100B">
        <w:rPr>
          <w:rFonts w:asciiTheme="minorHAnsi" w:hAnsiTheme="minorHAnsi"/>
          <w:sz w:val="18"/>
          <w:szCs w:val="18"/>
        </w:rPr>
        <w:t xml:space="preserve"> root to market- activities and supervised</w:t>
      </w:r>
      <w:r w:rsidR="005A07D0">
        <w:rPr>
          <w:rFonts w:asciiTheme="minorHAnsi" w:hAnsiTheme="minorHAnsi"/>
          <w:sz w:val="18"/>
          <w:szCs w:val="18"/>
        </w:rPr>
        <w:t xml:space="preserve"> a team of 4 internal</w:t>
      </w:r>
      <w:r w:rsidRPr="00E1100B">
        <w:rPr>
          <w:rFonts w:asciiTheme="minorHAnsi" w:hAnsiTheme="minorHAnsi"/>
          <w:sz w:val="18"/>
          <w:szCs w:val="18"/>
        </w:rPr>
        <w:t xml:space="preserve"> Country Managers.</w:t>
      </w:r>
      <w:r w:rsidR="004B62C6" w:rsidRPr="00E1100B">
        <w:rPr>
          <w:rFonts w:asciiTheme="minorHAnsi" w:hAnsiTheme="minorHAnsi"/>
          <w:sz w:val="18"/>
          <w:szCs w:val="18"/>
        </w:rPr>
        <w:t xml:space="preserve"> </w:t>
      </w:r>
      <w:r w:rsidR="00C52241" w:rsidRPr="00E1100B">
        <w:rPr>
          <w:rFonts w:asciiTheme="minorHAnsi" w:hAnsiTheme="minorHAnsi"/>
          <w:sz w:val="18"/>
          <w:szCs w:val="18"/>
        </w:rPr>
        <w:t>Developed</w:t>
      </w:r>
      <w:r w:rsidRPr="00E1100B">
        <w:rPr>
          <w:rFonts w:asciiTheme="minorHAnsi" w:hAnsiTheme="minorHAnsi"/>
          <w:sz w:val="18"/>
          <w:szCs w:val="18"/>
        </w:rPr>
        <w:t xml:space="preserve"> promotional campaigns and incentive programs in the region using tools, KPI</w:t>
      </w:r>
      <w:r w:rsidR="004B62C6" w:rsidRPr="00E1100B">
        <w:rPr>
          <w:rFonts w:asciiTheme="minorHAnsi" w:hAnsiTheme="minorHAnsi"/>
          <w:sz w:val="18"/>
          <w:szCs w:val="18"/>
        </w:rPr>
        <w:t>,</w:t>
      </w:r>
      <w:r w:rsidR="00C52241" w:rsidRPr="00E1100B">
        <w:rPr>
          <w:rFonts w:asciiTheme="minorHAnsi" w:hAnsiTheme="minorHAnsi"/>
          <w:sz w:val="18"/>
          <w:szCs w:val="18"/>
        </w:rPr>
        <w:t xml:space="preserve"> scorecards in accordance with suppliers’ budgets.  Keep close relation with suppliers.</w:t>
      </w:r>
      <w:r w:rsidR="005A07D0">
        <w:rPr>
          <w:rFonts w:asciiTheme="minorHAnsi" w:hAnsiTheme="minorHAnsi"/>
          <w:sz w:val="18"/>
          <w:szCs w:val="18"/>
        </w:rPr>
        <w:t xml:space="preserve"> </w:t>
      </w:r>
    </w:p>
    <w:p w14:paraId="4415DB52" w14:textId="5586E6BE" w:rsidR="007256FC" w:rsidRDefault="007256FC" w:rsidP="00670F5F">
      <w:pPr>
        <w:jc w:val="both"/>
        <w:rPr>
          <w:rFonts w:asciiTheme="minorHAnsi" w:hAnsiTheme="minorHAnsi"/>
          <w:sz w:val="18"/>
          <w:szCs w:val="18"/>
        </w:rPr>
      </w:pPr>
    </w:p>
    <w:p w14:paraId="334EF9BD" w14:textId="77CFA505" w:rsidR="001428D4" w:rsidRDefault="001428D4" w:rsidP="00670F5F">
      <w:pPr>
        <w:jc w:val="both"/>
        <w:rPr>
          <w:rFonts w:asciiTheme="minorHAnsi" w:hAnsiTheme="minorHAnsi"/>
          <w:sz w:val="18"/>
          <w:szCs w:val="18"/>
        </w:rPr>
      </w:pPr>
    </w:p>
    <w:p w14:paraId="73FA9717" w14:textId="6F834B4F" w:rsidR="001428D4" w:rsidRDefault="001428D4" w:rsidP="00670F5F">
      <w:pPr>
        <w:jc w:val="both"/>
        <w:rPr>
          <w:rFonts w:asciiTheme="minorHAnsi" w:hAnsiTheme="minorHAnsi"/>
          <w:sz w:val="18"/>
          <w:szCs w:val="18"/>
        </w:rPr>
      </w:pPr>
    </w:p>
    <w:p w14:paraId="1AECFC94" w14:textId="77777777" w:rsidR="001428D4" w:rsidRPr="00E1100B" w:rsidRDefault="001428D4" w:rsidP="00670F5F">
      <w:pPr>
        <w:jc w:val="both"/>
        <w:rPr>
          <w:rFonts w:asciiTheme="minorHAnsi" w:hAnsiTheme="minorHAnsi"/>
          <w:sz w:val="18"/>
          <w:szCs w:val="18"/>
        </w:rPr>
      </w:pPr>
    </w:p>
    <w:p w14:paraId="158BC450" w14:textId="4A63AE81" w:rsidR="004C487A" w:rsidRPr="00E1100B" w:rsidRDefault="004C487A" w:rsidP="00670F5F">
      <w:pPr>
        <w:jc w:val="both"/>
        <w:rPr>
          <w:rFonts w:asciiTheme="minorHAnsi" w:hAnsiTheme="minorHAnsi"/>
          <w:sz w:val="18"/>
          <w:szCs w:val="18"/>
        </w:rPr>
      </w:pPr>
      <w:r w:rsidRPr="00E1100B">
        <w:rPr>
          <w:rFonts w:asciiTheme="minorHAnsi" w:hAnsiTheme="minorHAnsi"/>
          <w:b/>
          <w:sz w:val="18"/>
          <w:szCs w:val="18"/>
        </w:rPr>
        <w:t>PREMIER BEVERAGE</w:t>
      </w:r>
      <w:r w:rsidR="00F9493D" w:rsidRPr="00E1100B">
        <w:rPr>
          <w:rFonts w:asciiTheme="minorHAnsi" w:hAnsiTheme="minorHAnsi"/>
          <w:b/>
          <w:sz w:val="18"/>
          <w:szCs w:val="18"/>
        </w:rPr>
        <w:t xml:space="preserve"> </w:t>
      </w:r>
      <w:r w:rsidR="00AE6A40" w:rsidRPr="00E1100B">
        <w:rPr>
          <w:rFonts w:asciiTheme="minorHAnsi" w:hAnsiTheme="minorHAnsi"/>
          <w:b/>
          <w:sz w:val="18"/>
          <w:szCs w:val="18"/>
        </w:rPr>
        <w:t xml:space="preserve">Co. </w:t>
      </w:r>
      <w:r w:rsidR="00F9493D" w:rsidRPr="00E1100B">
        <w:rPr>
          <w:rFonts w:asciiTheme="minorHAnsi" w:hAnsiTheme="minorHAnsi"/>
          <w:b/>
          <w:sz w:val="18"/>
          <w:szCs w:val="18"/>
        </w:rPr>
        <w:t>Distributor- FL</w:t>
      </w:r>
      <w:r w:rsidR="00670F5F" w:rsidRPr="00E1100B">
        <w:rPr>
          <w:rFonts w:asciiTheme="minorHAnsi" w:hAnsiTheme="minorHAnsi"/>
          <w:sz w:val="18"/>
          <w:szCs w:val="18"/>
        </w:rPr>
        <w:t xml:space="preserve"> </w:t>
      </w:r>
      <w:r w:rsidR="00AE6A40" w:rsidRPr="00E1100B">
        <w:rPr>
          <w:rFonts w:asciiTheme="minorHAnsi" w:hAnsiTheme="minorHAnsi"/>
          <w:b/>
          <w:sz w:val="18"/>
          <w:szCs w:val="18"/>
        </w:rPr>
        <w:t>/ AUGUSTAN IMPORTS DIVISION</w:t>
      </w:r>
      <w:r w:rsidR="001428D4">
        <w:rPr>
          <w:rFonts w:asciiTheme="minorHAnsi" w:hAnsiTheme="minorHAnsi"/>
          <w:b/>
          <w:sz w:val="18"/>
          <w:szCs w:val="18"/>
        </w:rPr>
        <w:t xml:space="preserve"> -</w:t>
      </w:r>
      <w:r w:rsidR="001428D4" w:rsidRPr="00E1100B">
        <w:rPr>
          <w:rFonts w:asciiTheme="minorHAnsi" w:hAnsiTheme="minorHAnsi"/>
          <w:sz w:val="18"/>
          <w:szCs w:val="18"/>
        </w:rPr>
        <w:t>(May 2005- Jan 2007)</w:t>
      </w:r>
      <w:r w:rsidR="001428D4">
        <w:rPr>
          <w:rFonts w:asciiTheme="minorHAnsi" w:hAnsiTheme="minorHAnsi"/>
          <w:sz w:val="18"/>
          <w:szCs w:val="18"/>
        </w:rPr>
        <w:t xml:space="preserve"> Miramar FL</w:t>
      </w:r>
    </w:p>
    <w:p w14:paraId="2DF6FDA4" w14:textId="738181F6" w:rsidR="00AE6A40" w:rsidRPr="00E1100B" w:rsidRDefault="00D92533" w:rsidP="00AE6A40">
      <w:pPr>
        <w:jc w:val="both"/>
        <w:rPr>
          <w:rFonts w:asciiTheme="minorHAnsi" w:hAnsiTheme="minorHAnsi"/>
          <w:sz w:val="18"/>
          <w:szCs w:val="18"/>
        </w:rPr>
      </w:pPr>
      <w:r>
        <w:rPr>
          <w:rFonts w:asciiTheme="minorHAnsi" w:hAnsiTheme="minorHAnsi"/>
          <w:b/>
          <w:sz w:val="18"/>
          <w:szCs w:val="18"/>
        </w:rPr>
        <w:t>Territ</w:t>
      </w:r>
      <w:r w:rsidR="00C11D82">
        <w:rPr>
          <w:rFonts w:asciiTheme="minorHAnsi" w:hAnsiTheme="minorHAnsi"/>
          <w:b/>
          <w:sz w:val="18"/>
          <w:szCs w:val="18"/>
        </w:rPr>
        <w:t>ory Manager</w:t>
      </w:r>
      <w:r w:rsidR="007A3A33">
        <w:rPr>
          <w:rFonts w:asciiTheme="minorHAnsi" w:hAnsiTheme="minorHAnsi"/>
          <w:b/>
          <w:sz w:val="18"/>
          <w:szCs w:val="18"/>
        </w:rPr>
        <w:t>- Key Accounts Manager</w:t>
      </w:r>
      <w:r w:rsidR="00C11D82">
        <w:rPr>
          <w:rFonts w:asciiTheme="minorHAnsi" w:hAnsiTheme="minorHAnsi"/>
          <w:b/>
          <w:sz w:val="18"/>
          <w:szCs w:val="18"/>
        </w:rPr>
        <w:t xml:space="preserve"> </w:t>
      </w:r>
    </w:p>
    <w:p w14:paraId="776D487A" w14:textId="77777777" w:rsidR="004C487A" w:rsidRPr="00E1100B" w:rsidRDefault="00B16935" w:rsidP="009D60AB">
      <w:pPr>
        <w:jc w:val="both"/>
        <w:rPr>
          <w:rFonts w:asciiTheme="minorHAnsi" w:hAnsiTheme="minorHAnsi" w:cs="Arial"/>
          <w:color w:val="000000"/>
          <w:sz w:val="18"/>
          <w:szCs w:val="18"/>
        </w:rPr>
      </w:pPr>
      <w:r w:rsidRPr="00E1100B">
        <w:rPr>
          <w:rFonts w:asciiTheme="minorHAnsi" w:hAnsiTheme="minorHAnsi" w:cs="Arial"/>
          <w:color w:val="000000"/>
          <w:sz w:val="18"/>
          <w:szCs w:val="18"/>
        </w:rPr>
        <w:t>S</w:t>
      </w:r>
      <w:r w:rsidR="004C487A" w:rsidRPr="00E1100B">
        <w:rPr>
          <w:rFonts w:asciiTheme="minorHAnsi" w:hAnsiTheme="minorHAnsi" w:cs="Arial"/>
          <w:color w:val="000000"/>
          <w:sz w:val="18"/>
          <w:szCs w:val="18"/>
        </w:rPr>
        <w:t>ales presentations</w:t>
      </w:r>
      <w:r w:rsidRPr="00E1100B">
        <w:rPr>
          <w:rFonts w:asciiTheme="minorHAnsi" w:hAnsiTheme="minorHAnsi" w:cs="Arial"/>
          <w:color w:val="000000"/>
          <w:sz w:val="18"/>
          <w:szCs w:val="18"/>
        </w:rPr>
        <w:t xml:space="preserve"> and wine dinners with</w:t>
      </w:r>
      <w:r w:rsidR="004C487A" w:rsidRPr="00E1100B">
        <w:rPr>
          <w:rFonts w:asciiTheme="minorHAnsi" w:hAnsiTheme="minorHAnsi" w:cs="Arial"/>
          <w:color w:val="000000"/>
          <w:sz w:val="18"/>
          <w:szCs w:val="18"/>
        </w:rPr>
        <w:t xml:space="preserve"> customers</w:t>
      </w:r>
      <w:r w:rsidR="004A6085">
        <w:rPr>
          <w:rFonts w:asciiTheme="minorHAnsi" w:hAnsiTheme="minorHAnsi" w:cs="Arial"/>
          <w:color w:val="000000"/>
          <w:sz w:val="18"/>
          <w:szCs w:val="18"/>
        </w:rPr>
        <w:t xml:space="preserve"> for the Luxury brands of the Augustan Import Portfolio</w:t>
      </w:r>
      <w:r w:rsidR="004C487A" w:rsidRPr="00E1100B">
        <w:rPr>
          <w:rFonts w:asciiTheme="minorHAnsi" w:hAnsiTheme="minorHAnsi" w:cs="Arial"/>
          <w:color w:val="000000"/>
          <w:sz w:val="18"/>
          <w:szCs w:val="18"/>
        </w:rPr>
        <w:t>. Staff Training in Restaurants.</w:t>
      </w:r>
      <w:r w:rsidR="009D60AB" w:rsidRPr="00E1100B">
        <w:rPr>
          <w:rFonts w:asciiTheme="minorHAnsi" w:hAnsiTheme="minorHAnsi" w:cs="Arial"/>
          <w:color w:val="000000"/>
          <w:sz w:val="18"/>
          <w:szCs w:val="18"/>
        </w:rPr>
        <w:t xml:space="preserve"> </w:t>
      </w:r>
      <w:r w:rsidRPr="00E1100B">
        <w:rPr>
          <w:rFonts w:asciiTheme="minorHAnsi" w:hAnsiTheme="minorHAnsi" w:cs="Arial"/>
          <w:color w:val="000000"/>
          <w:sz w:val="18"/>
          <w:szCs w:val="18"/>
        </w:rPr>
        <w:t xml:space="preserve">Established </w:t>
      </w:r>
      <w:r w:rsidR="004C487A" w:rsidRPr="00E1100B">
        <w:rPr>
          <w:rFonts w:asciiTheme="minorHAnsi" w:hAnsiTheme="minorHAnsi" w:cs="Arial"/>
          <w:color w:val="000000"/>
          <w:sz w:val="18"/>
          <w:szCs w:val="18"/>
        </w:rPr>
        <w:t>key</w:t>
      </w:r>
      <w:r w:rsidRPr="00E1100B">
        <w:rPr>
          <w:rFonts w:asciiTheme="minorHAnsi" w:hAnsiTheme="minorHAnsi" w:cs="Arial"/>
          <w:color w:val="000000"/>
          <w:sz w:val="18"/>
          <w:szCs w:val="18"/>
        </w:rPr>
        <w:t xml:space="preserve"> relation business and performance with Boca Raton Resort/ Capital Grill/ Season’s 52/ Wholefoods/ Johnny V/ Wine Watch/ The Breakers</w:t>
      </w:r>
      <w:r w:rsidR="004C487A" w:rsidRPr="00E1100B">
        <w:rPr>
          <w:rFonts w:asciiTheme="minorHAnsi" w:hAnsiTheme="minorHAnsi" w:cs="Arial"/>
          <w:color w:val="000000"/>
          <w:sz w:val="18"/>
          <w:szCs w:val="18"/>
        </w:rPr>
        <w:t>.</w:t>
      </w:r>
      <w:r w:rsidR="009D60AB" w:rsidRPr="00E1100B">
        <w:rPr>
          <w:rFonts w:asciiTheme="minorHAnsi" w:hAnsiTheme="minorHAnsi" w:cs="Arial"/>
          <w:color w:val="000000"/>
          <w:sz w:val="18"/>
          <w:szCs w:val="18"/>
        </w:rPr>
        <w:t xml:space="preserve"> </w:t>
      </w:r>
      <w:r w:rsidR="004C487A" w:rsidRPr="00E1100B">
        <w:rPr>
          <w:rFonts w:asciiTheme="minorHAnsi" w:hAnsiTheme="minorHAnsi" w:cs="Arial"/>
          <w:color w:val="000000"/>
          <w:sz w:val="18"/>
          <w:szCs w:val="18"/>
        </w:rPr>
        <w:t>Ensuring maximization of Company assets and return on investment.</w:t>
      </w:r>
    </w:p>
    <w:p w14:paraId="36827099" w14:textId="77777777" w:rsidR="0016537B" w:rsidRDefault="004C487A" w:rsidP="0016537B">
      <w:pPr>
        <w:tabs>
          <w:tab w:val="left" w:pos="3727"/>
        </w:tabs>
        <w:jc w:val="both"/>
        <w:rPr>
          <w:rFonts w:asciiTheme="minorHAnsi" w:hAnsiTheme="minorHAnsi"/>
          <w:bCs/>
          <w:sz w:val="18"/>
          <w:szCs w:val="18"/>
        </w:rPr>
      </w:pPr>
      <w:r w:rsidRPr="00E1100B">
        <w:rPr>
          <w:rFonts w:asciiTheme="minorHAnsi" w:hAnsiTheme="minorHAnsi" w:cs="Arial"/>
          <w:color w:val="000000"/>
          <w:sz w:val="18"/>
          <w:szCs w:val="18"/>
        </w:rPr>
        <w:t>Solving customer concerns and issues.</w:t>
      </w:r>
      <w:r w:rsidR="00B16935" w:rsidRPr="00E1100B">
        <w:rPr>
          <w:rFonts w:asciiTheme="minorHAnsi" w:hAnsiTheme="minorHAnsi" w:cs="Arial"/>
          <w:color w:val="000000"/>
          <w:sz w:val="18"/>
          <w:szCs w:val="18"/>
        </w:rPr>
        <w:t xml:space="preserve"> </w:t>
      </w:r>
      <w:r w:rsidRPr="00E1100B">
        <w:rPr>
          <w:rFonts w:asciiTheme="minorHAnsi" w:hAnsiTheme="minorHAnsi"/>
          <w:bCs/>
          <w:sz w:val="18"/>
          <w:szCs w:val="18"/>
        </w:rPr>
        <w:t>Within the territory with more than 100 active accounts.</w:t>
      </w:r>
      <w:r w:rsidR="004B62C6" w:rsidRPr="00E1100B">
        <w:rPr>
          <w:rFonts w:asciiTheme="minorHAnsi" w:hAnsiTheme="minorHAnsi" w:cs="Arial"/>
          <w:color w:val="000000"/>
          <w:sz w:val="18"/>
          <w:szCs w:val="18"/>
        </w:rPr>
        <w:t xml:space="preserve"> </w:t>
      </w:r>
      <w:r w:rsidR="00B16935" w:rsidRPr="00E1100B">
        <w:rPr>
          <w:rFonts w:asciiTheme="minorHAnsi" w:hAnsiTheme="minorHAnsi"/>
          <w:bCs/>
          <w:sz w:val="18"/>
          <w:szCs w:val="18"/>
        </w:rPr>
        <w:t>Interacting</w:t>
      </w:r>
      <w:r w:rsidRPr="00E1100B">
        <w:rPr>
          <w:rFonts w:asciiTheme="minorHAnsi" w:hAnsiTheme="minorHAnsi"/>
          <w:bCs/>
          <w:sz w:val="18"/>
          <w:szCs w:val="18"/>
        </w:rPr>
        <w:t xml:space="preserve"> with Premier Beverage key people (our parent company) in the marketplace and providing v</w:t>
      </w:r>
      <w:r w:rsidR="00B16935" w:rsidRPr="00E1100B">
        <w:rPr>
          <w:rFonts w:asciiTheme="minorHAnsi" w:hAnsiTheme="minorHAnsi"/>
          <w:bCs/>
          <w:sz w:val="18"/>
          <w:szCs w:val="18"/>
        </w:rPr>
        <w:t>aluable service to the accounts</w:t>
      </w:r>
    </w:p>
    <w:p w14:paraId="45267639" w14:textId="77777777" w:rsidR="005A07D0" w:rsidRDefault="005A07D0" w:rsidP="0016537B">
      <w:pPr>
        <w:tabs>
          <w:tab w:val="left" w:pos="3727"/>
        </w:tabs>
        <w:jc w:val="both"/>
        <w:rPr>
          <w:rFonts w:asciiTheme="minorHAnsi" w:hAnsiTheme="minorHAnsi"/>
          <w:bCs/>
          <w:sz w:val="18"/>
          <w:szCs w:val="18"/>
        </w:rPr>
      </w:pPr>
    </w:p>
    <w:p w14:paraId="66CE41B4" w14:textId="189B07A6" w:rsidR="004C487A" w:rsidRPr="001428D4" w:rsidRDefault="004C487A" w:rsidP="001428D4">
      <w:pPr>
        <w:spacing w:before="40"/>
        <w:jc w:val="both"/>
        <w:rPr>
          <w:rFonts w:asciiTheme="minorHAnsi" w:hAnsiTheme="minorHAnsi"/>
          <w:bCs/>
          <w:sz w:val="18"/>
          <w:szCs w:val="18"/>
        </w:rPr>
      </w:pPr>
      <w:r w:rsidRPr="00E1100B">
        <w:rPr>
          <w:rFonts w:asciiTheme="minorHAnsi" w:hAnsiTheme="minorHAnsi"/>
          <w:b/>
          <w:sz w:val="18"/>
          <w:szCs w:val="18"/>
        </w:rPr>
        <w:t>FREDERICK WILDMAN &amp; SONS LTD</w:t>
      </w:r>
      <w:r w:rsidRPr="00E1100B">
        <w:rPr>
          <w:rFonts w:asciiTheme="minorHAnsi" w:hAnsiTheme="minorHAnsi"/>
          <w:sz w:val="18"/>
          <w:szCs w:val="18"/>
        </w:rPr>
        <w:t xml:space="preserve">. – </w:t>
      </w:r>
      <w:r w:rsidR="001428D4" w:rsidRPr="00E1100B">
        <w:rPr>
          <w:rFonts w:asciiTheme="minorHAnsi" w:hAnsiTheme="minorHAnsi"/>
          <w:bCs/>
          <w:sz w:val="18"/>
          <w:szCs w:val="18"/>
        </w:rPr>
        <w:t>(Jan. 2001-July 2004)</w:t>
      </w:r>
      <w:r w:rsidR="001428D4">
        <w:rPr>
          <w:rFonts w:asciiTheme="minorHAnsi" w:hAnsiTheme="minorHAnsi"/>
          <w:bCs/>
          <w:sz w:val="18"/>
          <w:szCs w:val="18"/>
        </w:rPr>
        <w:t xml:space="preserve"> New York, NY</w:t>
      </w:r>
      <w:r w:rsidRPr="00E1100B">
        <w:rPr>
          <w:rFonts w:asciiTheme="minorHAnsi" w:hAnsiTheme="minorHAnsi"/>
          <w:sz w:val="18"/>
          <w:szCs w:val="18"/>
        </w:rPr>
        <w:tab/>
      </w:r>
    </w:p>
    <w:p w14:paraId="11BB9732" w14:textId="76E5EEE0" w:rsidR="004C487A" w:rsidRPr="00E1100B" w:rsidRDefault="00F9493D" w:rsidP="009D60AB">
      <w:pPr>
        <w:spacing w:before="40"/>
        <w:jc w:val="both"/>
        <w:rPr>
          <w:rFonts w:asciiTheme="minorHAnsi" w:hAnsiTheme="minorHAnsi"/>
          <w:bCs/>
          <w:sz w:val="18"/>
          <w:szCs w:val="18"/>
        </w:rPr>
      </w:pPr>
      <w:r w:rsidRPr="00E1100B">
        <w:rPr>
          <w:rFonts w:asciiTheme="minorHAnsi" w:hAnsiTheme="minorHAnsi"/>
          <w:b/>
          <w:sz w:val="18"/>
          <w:szCs w:val="18"/>
        </w:rPr>
        <w:t>Regi</w:t>
      </w:r>
      <w:r w:rsidR="009B6B90" w:rsidRPr="00E1100B">
        <w:rPr>
          <w:rFonts w:asciiTheme="minorHAnsi" w:hAnsiTheme="minorHAnsi"/>
          <w:b/>
          <w:sz w:val="18"/>
          <w:szCs w:val="18"/>
        </w:rPr>
        <w:t xml:space="preserve">onal Brand Manager USA </w:t>
      </w:r>
      <w:r w:rsidRPr="00E1100B">
        <w:rPr>
          <w:rFonts w:asciiTheme="minorHAnsi" w:hAnsiTheme="minorHAnsi"/>
          <w:b/>
          <w:sz w:val="18"/>
          <w:szCs w:val="18"/>
        </w:rPr>
        <w:t xml:space="preserve">and Canada </w:t>
      </w:r>
    </w:p>
    <w:p w14:paraId="64A415DB" w14:textId="77777777" w:rsidR="004C487A" w:rsidRPr="00E1100B" w:rsidRDefault="004C487A" w:rsidP="009D60AB">
      <w:pPr>
        <w:spacing w:before="40"/>
        <w:jc w:val="both"/>
        <w:rPr>
          <w:rFonts w:asciiTheme="minorHAnsi" w:eastAsia="MS Mincho" w:hAnsiTheme="minorHAnsi"/>
          <w:sz w:val="18"/>
          <w:szCs w:val="18"/>
        </w:rPr>
      </w:pPr>
      <w:r w:rsidRPr="00E1100B">
        <w:rPr>
          <w:rFonts w:asciiTheme="minorHAnsi" w:hAnsiTheme="minorHAnsi"/>
          <w:sz w:val="18"/>
          <w:szCs w:val="18"/>
        </w:rPr>
        <w:t>Established wine importation c</w:t>
      </w:r>
      <w:r w:rsidR="00E5713D" w:rsidRPr="00E1100B">
        <w:rPr>
          <w:rFonts w:asciiTheme="minorHAnsi" w:hAnsiTheme="minorHAnsi"/>
          <w:sz w:val="18"/>
          <w:szCs w:val="18"/>
        </w:rPr>
        <w:t xml:space="preserve">ompany – </w:t>
      </w:r>
      <w:r w:rsidRPr="00E1100B">
        <w:rPr>
          <w:rFonts w:asciiTheme="minorHAnsi" w:hAnsiTheme="minorHAnsi"/>
          <w:sz w:val="18"/>
          <w:szCs w:val="18"/>
        </w:rPr>
        <w:t>one of the most rec</w:t>
      </w:r>
      <w:r w:rsidR="00AE6A40" w:rsidRPr="00E1100B">
        <w:rPr>
          <w:rFonts w:asciiTheme="minorHAnsi" w:hAnsiTheme="minorHAnsi"/>
          <w:sz w:val="18"/>
          <w:szCs w:val="18"/>
        </w:rPr>
        <w:t xml:space="preserve">ognized importing company in </w:t>
      </w:r>
      <w:r w:rsidRPr="00E1100B">
        <w:rPr>
          <w:rFonts w:asciiTheme="minorHAnsi" w:hAnsiTheme="minorHAnsi"/>
          <w:sz w:val="18"/>
          <w:szCs w:val="18"/>
        </w:rPr>
        <w:t>US</w:t>
      </w:r>
      <w:r w:rsidR="00AE6A40" w:rsidRPr="00E1100B">
        <w:rPr>
          <w:rFonts w:asciiTheme="minorHAnsi" w:hAnsiTheme="minorHAnsi"/>
          <w:sz w:val="18"/>
          <w:szCs w:val="18"/>
        </w:rPr>
        <w:t>A</w:t>
      </w:r>
      <w:r w:rsidRPr="00E1100B">
        <w:rPr>
          <w:rFonts w:asciiTheme="minorHAnsi" w:hAnsiTheme="minorHAnsi"/>
          <w:i/>
          <w:sz w:val="18"/>
          <w:szCs w:val="18"/>
        </w:rPr>
        <w:t>.</w:t>
      </w:r>
      <w:r w:rsidR="00D75F76" w:rsidRPr="00E1100B">
        <w:rPr>
          <w:rFonts w:asciiTheme="minorHAnsi" w:hAnsiTheme="minorHAnsi"/>
          <w:i/>
          <w:sz w:val="18"/>
          <w:szCs w:val="18"/>
        </w:rPr>
        <w:t xml:space="preserve"> </w:t>
      </w:r>
      <w:r w:rsidRPr="00E1100B">
        <w:rPr>
          <w:rFonts w:asciiTheme="minorHAnsi" w:eastAsia="MS Mincho" w:hAnsiTheme="minorHAnsi"/>
          <w:sz w:val="18"/>
          <w:szCs w:val="18"/>
        </w:rPr>
        <w:t>Oversee national sales and marketing programs for</w:t>
      </w:r>
      <w:r w:rsidR="008C6D7E" w:rsidRPr="00E1100B">
        <w:rPr>
          <w:rFonts w:asciiTheme="minorHAnsi" w:eastAsia="MS Mincho" w:hAnsiTheme="minorHAnsi"/>
          <w:sz w:val="18"/>
          <w:szCs w:val="18"/>
        </w:rPr>
        <w:t xml:space="preserve"> the</w:t>
      </w:r>
      <w:r w:rsidRPr="00E1100B">
        <w:rPr>
          <w:rFonts w:asciiTheme="minorHAnsi" w:eastAsia="MS Mincho" w:hAnsiTheme="minorHAnsi"/>
          <w:sz w:val="18"/>
          <w:szCs w:val="18"/>
        </w:rPr>
        <w:t xml:space="preserve"> 3 leading</w:t>
      </w:r>
      <w:r w:rsidR="008C6D7E" w:rsidRPr="00E1100B">
        <w:rPr>
          <w:rFonts w:asciiTheme="minorHAnsi" w:eastAsia="MS Mincho" w:hAnsiTheme="minorHAnsi"/>
          <w:sz w:val="18"/>
          <w:szCs w:val="18"/>
        </w:rPr>
        <w:t xml:space="preserve"> </w:t>
      </w:r>
      <w:r w:rsidRPr="00E1100B">
        <w:rPr>
          <w:rFonts w:asciiTheme="minorHAnsi" w:eastAsia="MS Mincho" w:hAnsiTheme="minorHAnsi"/>
          <w:sz w:val="18"/>
          <w:szCs w:val="18"/>
        </w:rPr>
        <w:t>South American</w:t>
      </w:r>
      <w:r w:rsidR="008C6D7E" w:rsidRPr="00E1100B">
        <w:rPr>
          <w:rFonts w:asciiTheme="minorHAnsi" w:eastAsia="MS Mincho" w:hAnsiTheme="minorHAnsi"/>
          <w:sz w:val="18"/>
          <w:szCs w:val="18"/>
        </w:rPr>
        <w:t xml:space="preserve"> (Grupo </w:t>
      </w:r>
      <w:proofErr w:type="spellStart"/>
      <w:r w:rsidR="008C6D7E" w:rsidRPr="00E1100B">
        <w:rPr>
          <w:rFonts w:asciiTheme="minorHAnsi" w:eastAsia="MS Mincho" w:hAnsiTheme="minorHAnsi"/>
          <w:sz w:val="18"/>
          <w:szCs w:val="18"/>
        </w:rPr>
        <w:t>Penaflor</w:t>
      </w:r>
      <w:proofErr w:type="spellEnd"/>
      <w:r w:rsidR="008C6D7E" w:rsidRPr="00E1100B">
        <w:rPr>
          <w:rFonts w:asciiTheme="minorHAnsi" w:eastAsia="MS Mincho" w:hAnsiTheme="minorHAnsi"/>
          <w:sz w:val="18"/>
          <w:szCs w:val="18"/>
        </w:rPr>
        <w:t>)</w:t>
      </w:r>
      <w:r w:rsidRPr="00E1100B">
        <w:rPr>
          <w:rFonts w:asciiTheme="minorHAnsi" w:eastAsia="MS Mincho" w:hAnsiTheme="minorHAnsi"/>
          <w:sz w:val="18"/>
          <w:szCs w:val="18"/>
        </w:rPr>
        <w:t xml:space="preserve"> wine brands throughout the </w:t>
      </w:r>
      <w:r w:rsidRPr="00E1100B">
        <w:rPr>
          <w:rFonts w:asciiTheme="minorHAnsi" w:eastAsia="MS Mincho" w:hAnsiTheme="minorHAnsi"/>
          <w:b/>
          <w:sz w:val="18"/>
          <w:szCs w:val="18"/>
        </w:rPr>
        <w:t>US</w:t>
      </w:r>
      <w:r w:rsidR="009B6B90" w:rsidRPr="00E1100B">
        <w:rPr>
          <w:rFonts w:asciiTheme="minorHAnsi" w:eastAsia="MS Mincho" w:hAnsiTheme="minorHAnsi"/>
          <w:b/>
          <w:sz w:val="18"/>
          <w:szCs w:val="18"/>
        </w:rPr>
        <w:t>A</w:t>
      </w:r>
      <w:r w:rsidRPr="00E1100B">
        <w:rPr>
          <w:rFonts w:asciiTheme="minorHAnsi" w:eastAsia="MS Mincho" w:hAnsiTheme="minorHAnsi"/>
          <w:b/>
          <w:sz w:val="18"/>
          <w:szCs w:val="18"/>
        </w:rPr>
        <w:t xml:space="preserve"> and Canada</w:t>
      </w:r>
      <w:r w:rsidRPr="00E1100B">
        <w:rPr>
          <w:rFonts w:asciiTheme="minorHAnsi" w:eastAsia="MS Mincho" w:hAnsiTheme="minorHAnsi"/>
          <w:sz w:val="18"/>
          <w:szCs w:val="18"/>
        </w:rPr>
        <w:t xml:space="preserve">. </w:t>
      </w:r>
      <w:r w:rsidRPr="00E1100B">
        <w:rPr>
          <w:rFonts w:asciiTheme="minorHAnsi" w:hAnsiTheme="minorHAnsi"/>
          <w:color w:val="000000"/>
          <w:sz w:val="18"/>
          <w:szCs w:val="18"/>
        </w:rPr>
        <w:t xml:space="preserve">Manage relationships with customers and wholesalers. </w:t>
      </w:r>
      <w:r w:rsidRPr="00E1100B">
        <w:rPr>
          <w:rFonts w:asciiTheme="minorHAnsi" w:eastAsia="MS Mincho" w:hAnsiTheme="minorHAnsi"/>
          <w:sz w:val="18"/>
          <w:szCs w:val="18"/>
        </w:rPr>
        <w:t>Represent company at public relations events and trade shows. Manage home office, including financial and administrative functions. Creating initiatives, root to market, incentive programs and POS material for US market.</w:t>
      </w:r>
    </w:p>
    <w:p w14:paraId="05E75159" w14:textId="77777777" w:rsidR="004C487A" w:rsidRPr="00E1100B" w:rsidRDefault="004C487A" w:rsidP="009D60AB">
      <w:pPr>
        <w:pStyle w:val="PlainText"/>
        <w:jc w:val="both"/>
        <w:rPr>
          <w:rFonts w:asciiTheme="minorHAnsi" w:hAnsiTheme="minorHAnsi"/>
          <w:b/>
          <w:sz w:val="18"/>
          <w:szCs w:val="18"/>
        </w:rPr>
      </w:pPr>
    </w:p>
    <w:p w14:paraId="16286E32" w14:textId="2338CFC1" w:rsidR="004C487A" w:rsidRPr="00E1100B" w:rsidRDefault="004C487A" w:rsidP="009D60AB">
      <w:pPr>
        <w:pStyle w:val="PlainText"/>
        <w:jc w:val="both"/>
        <w:rPr>
          <w:rFonts w:asciiTheme="minorHAnsi" w:hAnsiTheme="minorHAnsi"/>
          <w:sz w:val="18"/>
          <w:szCs w:val="18"/>
          <w:lang w:val="es-AR"/>
        </w:rPr>
      </w:pPr>
      <w:r w:rsidRPr="00E1100B">
        <w:rPr>
          <w:rFonts w:asciiTheme="minorHAnsi" w:hAnsiTheme="minorHAnsi"/>
          <w:b/>
          <w:sz w:val="18"/>
          <w:szCs w:val="18"/>
          <w:lang w:val="es-AR"/>
        </w:rPr>
        <w:t>GRUPO PENAFLOR S.A. –</w:t>
      </w:r>
      <w:r w:rsidR="001428D4">
        <w:rPr>
          <w:rFonts w:asciiTheme="minorHAnsi" w:hAnsiTheme="minorHAnsi"/>
          <w:b/>
          <w:sz w:val="18"/>
          <w:szCs w:val="18"/>
          <w:lang w:val="es-AR"/>
        </w:rPr>
        <w:t xml:space="preserve"> (Sept 1996- Jan 2001)</w:t>
      </w:r>
      <w:r w:rsidRPr="00E1100B">
        <w:rPr>
          <w:rFonts w:asciiTheme="minorHAnsi" w:hAnsiTheme="minorHAnsi"/>
          <w:b/>
          <w:sz w:val="18"/>
          <w:szCs w:val="18"/>
          <w:lang w:val="es-AR"/>
        </w:rPr>
        <w:t xml:space="preserve"> </w:t>
      </w:r>
      <w:r w:rsidRPr="00E1100B">
        <w:rPr>
          <w:rFonts w:asciiTheme="minorHAnsi" w:hAnsiTheme="minorHAnsi"/>
          <w:sz w:val="18"/>
          <w:szCs w:val="18"/>
          <w:lang w:val="es-AR"/>
        </w:rPr>
        <w:t>Mendoza- Argentina</w:t>
      </w:r>
    </w:p>
    <w:p w14:paraId="281823BF" w14:textId="4F542D5E" w:rsidR="004C487A" w:rsidRPr="00E1100B" w:rsidRDefault="004C487A" w:rsidP="009D60AB">
      <w:pPr>
        <w:pStyle w:val="PlainText"/>
        <w:jc w:val="both"/>
        <w:rPr>
          <w:rFonts w:asciiTheme="minorHAnsi" w:hAnsiTheme="minorHAnsi"/>
          <w:sz w:val="18"/>
          <w:szCs w:val="18"/>
        </w:rPr>
      </w:pPr>
      <w:r w:rsidRPr="00E1100B">
        <w:rPr>
          <w:rFonts w:asciiTheme="minorHAnsi" w:hAnsiTheme="minorHAnsi"/>
          <w:b/>
          <w:sz w:val="18"/>
          <w:szCs w:val="18"/>
        </w:rPr>
        <w:t xml:space="preserve">Export Manager – International Trade Dept. </w:t>
      </w:r>
    </w:p>
    <w:p w14:paraId="6700CC67" w14:textId="4AC0AF29" w:rsidR="006F66A4" w:rsidRDefault="006F66A4" w:rsidP="009D60AB">
      <w:pPr>
        <w:pStyle w:val="PlainText"/>
        <w:spacing w:before="20"/>
        <w:jc w:val="both"/>
        <w:rPr>
          <w:rFonts w:asciiTheme="minorHAnsi" w:hAnsiTheme="minorHAnsi"/>
          <w:sz w:val="18"/>
          <w:szCs w:val="18"/>
        </w:rPr>
      </w:pPr>
      <w:r>
        <w:rPr>
          <w:rFonts w:asciiTheme="minorHAnsi" w:hAnsiTheme="minorHAnsi"/>
          <w:sz w:val="18"/>
          <w:szCs w:val="18"/>
        </w:rPr>
        <w:t>During 1996 part of Santa Ana Brand development, transfer to Trapiche brands in 1997.</w:t>
      </w:r>
    </w:p>
    <w:p w14:paraId="412016FA" w14:textId="24AE8268" w:rsidR="004C487A" w:rsidRPr="00E1100B" w:rsidRDefault="004C487A" w:rsidP="009D60AB">
      <w:pPr>
        <w:pStyle w:val="PlainText"/>
        <w:spacing w:before="20"/>
        <w:jc w:val="both"/>
        <w:rPr>
          <w:rFonts w:asciiTheme="minorHAnsi" w:hAnsiTheme="minorHAnsi"/>
          <w:sz w:val="18"/>
          <w:szCs w:val="18"/>
        </w:rPr>
      </w:pPr>
      <w:r w:rsidRPr="00E1100B">
        <w:rPr>
          <w:rFonts w:asciiTheme="minorHAnsi" w:hAnsiTheme="minorHAnsi"/>
          <w:sz w:val="18"/>
          <w:szCs w:val="18"/>
        </w:rPr>
        <w:t xml:space="preserve">Led international trade operations for Trapiche Winery within key </w:t>
      </w:r>
      <w:r w:rsidR="009B6B90" w:rsidRPr="00E1100B">
        <w:rPr>
          <w:rFonts w:asciiTheme="minorHAnsi" w:hAnsiTheme="minorHAnsi"/>
          <w:b/>
          <w:sz w:val="18"/>
          <w:szCs w:val="18"/>
        </w:rPr>
        <w:t xml:space="preserve">USA, Canada </w:t>
      </w:r>
      <w:r w:rsidRPr="00E1100B">
        <w:rPr>
          <w:rFonts w:asciiTheme="minorHAnsi" w:hAnsiTheme="minorHAnsi"/>
          <w:b/>
          <w:sz w:val="18"/>
          <w:szCs w:val="18"/>
        </w:rPr>
        <w:t>and Caribbean</w:t>
      </w:r>
      <w:r w:rsidRPr="00E1100B">
        <w:rPr>
          <w:rFonts w:asciiTheme="minorHAnsi" w:hAnsiTheme="minorHAnsi"/>
          <w:sz w:val="18"/>
          <w:szCs w:val="18"/>
        </w:rPr>
        <w:t xml:space="preserve"> markets. Managed stock in origin and destination countries. Oversaw budgets and administrative functions. Focus during 1997 and 1998 in the E</w:t>
      </w:r>
      <w:r w:rsidR="009B6B90" w:rsidRPr="00E1100B">
        <w:rPr>
          <w:rFonts w:asciiTheme="minorHAnsi" w:hAnsiTheme="minorHAnsi"/>
          <w:sz w:val="18"/>
          <w:szCs w:val="18"/>
        </w:rPr>
        <w:t xml:space="preserve">xport Business toward </w:t>
      </w:r>
      <w:r w:rsidR="009B6B90" w:rsidRPr="00E1100B">
        <w:rPr>
          <w:rFonts w:asciiTheme="minorHAnsi" w:hAnsiTheme="minorHAnsi"/>
          <w:b/>
          <w:sz w:val="18"/>
          <w:szCs w:val="18"/>
        </w:rPr>
        <w:t>UK</w:t>
      </w:r>
      <w:r w:rsidR="009B6B90" w:rsidRPr="00E1100B">
        <w:rPr>
          <w:rFonts w:asciiTheme="minorHAnsi" w:hAnsiTheme="minorHAnsi"/>
          <w:sz w:val="18"/>
          <w:szCs w:val="18"/>
        </w:rPr>
        <w:t xml:space="preserve"> market</w:t>
      </w:r>
      <w:r w:rsidRPr="00E1100B">
        <w:rPr>
          <w:rFonts w:asciiTheme="minorHAnsi" w:hAnsiTheme="minorHAnsi"/>
          <w:sz w:val="18"/>
          <w:szCs w:val="18"/>
        </w:rPr>
        <w:t xml:space="preserve"> with own brands.</w:t>
      </w:r>
      <w:r w:rsidR="00AA1D2C" w:rsidRPr="00E1100B">
        <w:rPr>
          <w:rFonts w:asciiTheme="minorHAnsi" w:hAnsiTheme="minorHAnsi"/>
          <w:sz w:val="18"/>
          <w:szCs w:val="18"/>
        </w:rPr>
        <w:t xml:space="preserve"> </w:t>
      </w:r>
    </w:p>
    <w:p w14:paraId="071E3E54" w14:textId="77777777" w:rsidR="00AA1D2C" w:rsidRPr="00E1100B" w:rsidRDefault="00AA1D2C" w:rsidP="009D60AB">
      <w:pPr>
        <w:pStyle w:val="PlainText"/>
        <w:spacing w:before="20"/>
        <w:jc w:val="both"/>
        <w:rPr>
          <w:rFonts w:asciiTheme="minorHAnsi" w:hAnsiTheme="minorHAnsi"/>
          <w:sz w:val="18"/>
          <w:szCs w:val="18"/>
        </w:rPr>
      </w:pPr>
      <w:r w:rsidRPr="00E1100B">
        <w:rPr>
          <w:rFonts w:asciiTheme="minorHAnsi" w:hAnsiTheme="minorHAnsi"/>
          <w:sz w:val="18"/>
          <w:szCs w:val="18"/>
        </w:rPr>
        <w:t>Promoted to work under Frederick Wildman</w:t>
      </w:r>
      <w:r w:rsidR="008C6D7E" w:rsidRPr="00E1100B">
        <w:rPr>
          <w:rFonts w:asciiTheme="minorHAnsi" w:hAnsiTheme="minorHAnsi"/>
          <w:sz w:val="18"/>
          <w:szCs w:val="18"/>
        </w:rPr>
        <w:t xml:space="preserve"> &amp; Sons who had</w:t>
      </w:r>
      <w:r w:rsidR="00B16935" w:rsidRPr="00E1100B">
        <w:rPr>
          <w:rFonts w:asciiTheme="minorHAnsi" w:hAnsiTheme="minorHAnsi"/>
          <w:sz w:val="18"/>
          <w:szCs w:val="18"/>
        </w:rPr>
        <w:t xml:space="preserve"> the importation rights for </w:t>
      </w:r>
      <w:proofErr w:type="spellStart"/>
      <w:r w:rsidR="00B16935" w:rsidRPr="00E1100B">
        <w:rPr>
          <w:rFonts w:asciiTheme="minorHAnsi" w:hAnsiTheme="minorHAnsi"/>
          <w:sz w:val="18"/>
          <w:szCs w:val="18"/>
        </w:rPr>
        <w:t>Penaflor’s</w:t>
      </w:r>
      <w:proofErr w:type="spellEnd"/>
      <w:r w:rsidR="00B16935" w:rsidRPr="00E1100B">
        <w:rPr>
          <w:rFonts w:asciiTheme="minorHAnsi" w:hAnsiTheme="minorHAnsi"/>
          <w:sz w:val="18"/>
          <w:szCs w:val="18"/>
        </w:rPr>
        <w:t xml:space="preserve"> brands in the US.</w:t>
      </w:r>
    </w:p>
    <w:p w14:paraId="2E49D743" w14:textId="77777777" w:rsidR="004C487A" w:rsidRPr="00E1100B" w:rsidRDefault="004C487A" w:rsidP="009D60AB">
      <w:pPr>
        <w:pStyle w:val="PlainText"/>
        <w:jc w:val="both"/>
        <w:rPr>
          <w:rFonts w:asciiTheme="minorHAnsi" w:hAnsiTheme="minorHAnsi"/>
          <w:color w:val="000000"/>
          <w:sz w:val="18"/>
          <w:szCs w:val="18"/>
        </w:rPr>
      </w:pPr>
    </w:p>
    <w:p w14:paraId="37D36514" w14:textId="5E133DDA" w:rsidR="004C487A" w:rsidRPr="00E1100B" w:rsidRDefault="005B1690" w:rsidP="009D60AB">
      <w:pPr>
        <w:jc w:val="both"/>
        <w:rPr>
          <w:rFonts w:asciiTheme="minorHAnsi" w:hAnsiTheme="minorHAnsi"/>
          <w:bCs/>
          <w:sz w:val="18"/>
          <w:szCs w:val="18"/>
          <w:lang w:val="es-AR"/>
        </w:rPr>
      </w:pPr>
      <w:r w:rsidRPr="00E1100B">
        <w:rPr>
          <w:rFonts w:asciiTheme="minorHAnsi" w:hAnsiTheme="minorHAnsi"/>
          <w:b/>
          <w:bCs/>
          <w:sz w:val="18"/>
          <w:szCs w:val="18"/>
          <w:lang w:val="es-AR"/>
        </w:rPr>
        <w:t>DIAGEO EX UDV (</w:t>
      </w:r>
      <w:r w:rsidR="004C487A" w:rsidRPr="00E1100B">
        <w:rPr>
          <w:rFonts w:asciiTheme="minorHAnsi" w:hAnsiTheme="minorHAnsi"/>
          <w:b/>
          <w:bCs/>
          <w:sz w:val="18"/>
          <w:szCs w:val="18"/>
          <w:lang w:val="es-AR"/>
        </w:rPr>
        <w:t>CINBA ARGENTINA)</w:t>
      </w:r>
      <w:r w:rsidR="001428D4">
        <w:rPr>
          <w:rFonts w:asciiTheme="minorHAnsi" w:hAnsiTheme="minorHAnsi"/>
          <w:b/>
          <w:bCs/>
          <w:sz w:val="18"/>
          <w:szCs w:val="18"/>
          <w:lang w:val="es-AR"/>
        </w:rPr>
        <w:t xml:space="preserve">- </w:t>
      </w:r>
      <w:r w:rsidR="001428D4" w:rsidRPr="00DA70D4">
        <w:rPr>
          <w:rFonts w:asciiTheme="minorHAnsi" w:hAnsiTheme="minorHAnsi"/>
          <w:bCs/>
          <w:sz w:val="18"/>
          <w:szCs w:val="18"/>
          <w:lang w:val="es-AR"/>
        </w:rPr>
        <w:t>(Oct 1993- Sept 1996)</w:t>
      </w:r>
      <w:r w:rsidR="004C487A" w:rsidRPr="00DA70D4">
        <w:rPr>
          <w:rFonts w:asciiTheme="minorHAnsi" w:hAnsiTheme="minorHAnsi"/>
          <w:bCs/>
          <w:sz w:val="18"/>
          <w:szCs w:val="18"/>
          <w:lang w:val="es-AR"/>
        </w:rPr>
        <w:t xml:space="preserve"> </w:t>
      </w:r>
      <w:r w:rsidR="004C487A" w:rsidRPr="00E1100B">
        <w:rPr>
          <w:rFonts w:asciiTheme="minorHAnsi" w:hAnsiTheme="minorHAnsi"/>
          <w:bCs/>
          <w:sz w:val="18"/>
          <w:szCs w:val="18"/>
          <w:lang w:val="es-AR"/>
        </w:rPr>
        <w:t>Buenos Aires- Argentina</w:t>
      </w:r>
    </w:p>
    <w:p w14:paraId="43D9871C" w14:textId="51AC67B4" w:rsidR="004C487A" w:rsidRPr="00E1100B" w:rsidRDefault="004C487A" w:rsidP="009D60AB">
      <w:pPr>
        <w:jc w:val="both"/>
        <w:rPr>
          <w:rFonts w:asciiTheme="minorHAnsi" w:hAnsiTheme="minorHAnsi"/>
          <w:bCs/>
          <w:sz w:val="18"/>
          <w:szCs w:val="18"/>
        </w:rPr>
      </w:pPr>
      <w:r w:rsidRPr="00E1100B">
        <w:rPr>
          <w:rFonts w:asciiTheme="minorHAnsi" w:hAnsiTheme="minorHAnsi"/>
          <w:b/>
          <w:sz w:val="18"/>
          <w:szCs w:val="18"/>
        </w:rPr>
        <w:t xml:space="preserve">Project Area Export </w:t>
      </w:r>
    </w:p>
    <w:p w14:paraId="0B2104A8" w14:textId="77777777" w:rsidR="004C487A" w:rsidRDefault="004C487A" w:rsidP="004C487A">
      <w:pPr>
        <w:jc w:val="both"/>
        <w:rPr>
          <w:rFonts w:asciiTheme="minorHAnsi" w:hAnsiTheme="minorHAnsi"/>
          <w:bCs/>
          <w:sz w:val="18"/>
          <w:szCs w:val="18"/>
        </w:rPr>
      </w:pPr>
      <w:r w:rsidRPr="00E1100B">
        <w:rPr>
          <w:rFonts w:asciiTheme="minorHAnsi" w:hAnsiTheme="minorHAnsi"/>
          <w:bCs/>
          <w:sz w:val="18"/>
          <w:szCs w:val="18"/>
        </w:rPr>
        <w:t xml:space="preserve">Focus in the Export strategy for Navarro </w:t>
      </w:r>
      <w:proofErr w:type="spellStart"/>
      <w:r w:rsidRPr="00E1100B">
        <w:rPr>
          <w:rFonts w:asciiTheme="minorHAnsi" w:hAnsiTheme="minorHAnsi"/>
          <w:bCs/>
          <w:sz w:val="18"/>
          <w:szCs w:val="18"/>
        </w:rPr>
        <w:t>Correas</w:t>
      </w:r>
      <w:proofErr w:type="spellEnd"/>
      <w:r w:rsidR="008C6D7E" w:rsidRPr="00E1100B">
        <w:rPr>
          <w:rFonts w:asciiTheme="minorHAnsi" w:hAnsiTheme="minorHAnsi"/>
          <w:bCs/>
          <w:sz w:val="18"/>
          <w:szCs w:val="18"/>
        </w:rPr>
        <w:t>’</w:t>
      </w:r>
      <w:r w:rsidRPr="00E1100B">
        <w:rPr>
          <w:rFonts w:asciiTheme="minorHAnsi" w:hAnsiTheme="minorHAnsi"/>
          <w:bCs/>
          <w:sz w:val="18"/>
          <w:szCs w:val="18"/>
        </w:rPr>
        <w:t xml:space="preserve"> brand, with development in </w:t>
      </w:r>
      <w:r w:rsidRPr="00DA70D4">
        <w:rPr>
          <w:rFonts w:asciiTheme="minorHAnsi" w:hAnsiTheme="minorHAnsi"/>
          <w:bCs/>
          <w:sz w:val="18"/>
          <w:szCs w:val="18"/>
        </w:rPr>
        <w:t>US</w:t>
      </w:r>
      <w:r w:rsidR="009B6B90" w:rsidRPr="00DA70D4">
        <w:rPr>
          <w:rFonts w:asciiTheme="minorHAnsi" w:hAnsiTheme="minorHAnsi"/>
          <w:bCs/>
          <w:sz w:val="18"/>
          <w:szCs w:val="18"/>
        </w:rPr>
        <w:t>A</w:t>
      </w:r>
      <w:r w:rsidRPr="00DA70D4">
        <w:rPr>
          <w:rFonts w:asciiTheme="minorHAnsi" w:hAnsiTheme="minorHAnsi"/>
          <w:bCs/>
          <w:sz w:val="18"/>
          <w:szCs w:val="18"/>
        </w:rPr>
        <w:t xml:space="preserve"> and Canada</w:t>
      </w:r>
      <w:r w:rsidRPr="00E1100B">
        <w:rPr>
          <w:rFonts w:asciiTheme="minorHAnsi" w:hAnsiTheme="minorHAnsi"/>
          <w:bCs/>
          <w:sz w:val="18"/>
          <w:szCs w:val="18"/>
        </w:rPr>
        <w:t xml:space="preserve">. Increasing business in </w:t>
      </w:r>
      <w:r w:rsidRPr="00E1100B">
        <w:rPr>
          <w:rFonts w:asciiTheme="minorHAnsi" w:hAnsiTheme="minorHAnsi"/>
          <w:b/>
          <w:bCs/>
          <w:sz w:val="18"/>
          <w:szCs w:val="18"/>
        </w:rPr>
        <w:t>Europe and Latin America</w:t>
      </w:r>
      <w:r w:rsidRPr="00E1100B">
        <w:rPr>
          <w:rFonts w:asciiTheme="minorHAnsi" w:hAnsiTheme="minorHAnsi"/>
          <w:bCs/>
          <w:sz w:val="18"/>
          <w:szCs w:val="18"/>
        </w:rPr>
        <w:t>, with g</w:t>
      </w:r>
      <w:r w:rsidR="005B1690" w:rsidRPr="00E1100B">
        <w:rPr>
          <w:rFonts w:asciiTheme="minorHAnsi" w:hAnsiTheme="minorHAnsi"/>
          <w:bCs/>
          <w:sz w:val="18"/>
          <w:szCs w:val="18"/>
        </w:rPr>
        <w:t>ood incremental business in Braz</w:t>
      </w:r>
      <w:r w:rsidRPr="00E1100B">
        <w:rPr>
          <w:rFonts w:asciiTheme="minorHAnsi" w:hAnsiTheme="minorHAnsi"/>
          <w:bCs/>
          <w:sz w:val="18"/>
          <w:szCs w:val="18"/>
        </w:rPr>
        <w:t xml:space="preserve">il and Peru.  For domestic market assigned as brand manager for Laurent Perrier Champagne, Santa Rita Wines and other wine brands from Diageo </w:t>
      </w:r>
    </w:p>
    <w:p w14:paraId="0CBC5F73" w14:textId="77777777" w:rsidR="00DC35E3" w:rsidRDefault="00DC35E3" w:rsidP="004C487A">
      <w:pPr>
        <w:jc w:val="both"/>
        <w:rPr>
          <w:rFonts w:asciiTheme="minorHAnsi" w:hAnsiTheme="minorHAnsi"/>
          <w:bCs/>
          <w:sz w:val="18"/>
          <w:szCs w:val="18"/>
        </w:rPr>
      </w:pPr>
    </w:p>
    <w:p w14:paraId="31A67E05" w14:textId="77777777" w:rsidR="000A0849" w:rsidRDefault="000A0849" w:rsidP="004875FE">
      <w:pPr>
        <w:jc w:val="center"/>
        <w:rPr>
          <w:rFonts w:asciiTheme="minorHAnsi" w:hAnsiTheme="minorHAnsi"/>
          <w:b/>
          <w:smallCaps/>
          <w:sz w:val="18"/>
          <w:szCs w:val="18"/>
        </w:rPr>
      </w:pPr>
    </w:p>
    <w:p w14:paraId="5B3D44FB" w14:textId="77777777" w:rsidR="004C487A" w:rsidRDefault="004C487A" w:rsidP="004875FE">
      <w:pPr>
        <w:jc w:val="center"/>
        <w:rPr>
          <w:rFonts w:asciiTheme="minorHAnsi" w:hAnsiTheme="minorHAnsi"/>
          <w:b/>
          <w:smallCaps/>
          <w:sz w:val="18"/>
          <w:szCs w:val="18"/>
        </w:rPr>
      </w:pPr>
      <w:r w:rsidRPr="00E1100B">
        <w:rPr>
          <w:rFonts w:asciiTheme="minorHAnsi" w:hAnsiTheme="minorHAnsi"/>
          <w:b/>
          <w:smallCaps/>
          <w:sz w:val="18"/>
          <w:szCs w:val="18"/>
        </w:rPr>
        <w:t>Education</w:t>
      </w:r>
    </w:p>
    <w:p w14:paraId="588C2FBE" w14:textId="77777777" w:rsidR="000A0849" w:rsidRPr="004875FE" w:rsidRDefault="000A0849" w:rsidP="004875FE">
      <w:pPr>
        <w:jc w:val="center"/>
        <w:rPr>
          <w:rFonts w:asciiTheme="minorHAnsi" w:hAnsiTheme="minorHAnsi"/>
          <w:b/>
          <w:bCs/>
          <w:sz w:val="18"/>
          <w:szCs w:val="18"/>
        </w:rPr>
      </w:pPr>
    </w:p>
    <w:p w14:paraId="15106EB5" w14:textId="77777777" w:rsidR="004C487A" w:rsidRPr="00E1100B" w:rsidRDefault="000E4A43" w:rsidP="007A3A33">
      <w:pPr>
        <w:pStyle w:val="BodyTextIndent"/>
        <w:numPr>
          <w:ilvl w:val="0"/>
          <w:numId w:val="2"/>
        </w:numPr>
        <w:tabs>
          <w:tab w:val="clear" w:pos="360"/>
          <w:tab w:val="clear" w:pos="720"/>
          <w:tab w:val="clear" w:pos="1080"/>
        </w:tabs>
        <w:spacing w:before="40"/>
        <w:rPr>
          <w:rFonts w:asciiTheme="minorHAnsi" w:hAnsiTheme="minorHAnsi"/>
          <w:sz w:val="18"/>
          <w:szCs w:val="18"/>
        </w:rPr>
      </w:pPr>
      <w:r w:rsidRPr="00363C6B">
        <w:rPr>
          <w:rFonts w:asciiTheme="minorHAnsi" w:hAnsiTheme="minorHAnsi"/>
          <w:b/>
          <w:bCs/>
          <w:sz w:val="18"/>
          <w:szCs w:val="18"/>
        </w:rPr>
        <w:t xml:space="preserve">Bachelor of International Business Administration- </w:t>
      </w:r>
      <w:r w:rsidR="004C487A" w:rsidRPr="00363C6B">
        <w:rPr>
          <w:rFonts w:asciiTheme="minorHAnsi" w:hAnsiTheme="minorHAnsi"/>
          <w:b/>
          <w:bCs/>
          <w:sz w:val="18"/>
          <w:szCs w:val="18"/>
        </w:rPr>
        <w:t>Degree</w:t>
      </w:r>
      <w:r w:rsidR="004C487A" w:rsidRPr="00E1100B">
        <w:rPr>
          <w:rFonts w:asciiTheme="minorHAnsi" w:hAnsiTheme="minorHAnsi"/>
          <w:b/>
          <w:sz w:val="18"/>
          <w:szCs w:val="18"/>
        </w:rPr>
        <w:t xml:space="preserve"> </w:t>
      </w:r>
      <w:r w:rsidR="004C487A" w:rsidRPr="00E1100B">
        <w:rPr>
          <w:rFonts w:asciiTheme="minorHAnsi" w:hAnsiTheme="minorHAnsi"/>
          <w:sz w:val="18"/>
          <w:szCs w:val="18"/>
        </w:rPr>
        <w:sym w:font="Symbol" w:char="F0B7"/>
      </w:r>
      <w:r w:rsidR="004C487A" w:rsidRPr="00E1100B">
        <w:rPr>
          <w:rFonts w:asciiTheme="minorHAnsi" w:hAnsiTheme="minorHAnsi"/>
          <w:sz w:val="18"/>
          <w:szCs w:val="18"/>
        </w:rPr>
        <w:t xml:space="preserve"> UADE</w:t>
      </w:r>
      <w:r w:rsidRPr="00E1100B">
        <w:rPr>
          <w:rFonts w:asciiTheme="minorHAnsi" w:hAnsiTheme="minorHAnsi"/>
          <w:sz w:val="18"/>
          <w:szCs w:val="18"/>
        </w:rPr>
        <w:t xml:space="preserve"> University</w:t>
      </w:r>
      <w:r w:rsidR="004C487A" w:rsidRPr="00E1100B">
        <w:rPr>
          <w:rFonts w:asciiTheme="minorHAnsi" w:hAnsiTheme="minorHAnsi"/>
          <w:sz w:val="18"/>
          <w:szCs w:val="18"/>
        </w:rPr>
        <w:t>,</w:t>
      </w:r>
      <w:r w:rsidRPr="00E1100B">
        <w:rPr>
          <w:rFonts w:asciiTheme="minorHAnsi" w:hAnsiTheme="minorHAnsi"/>
          <w:sz w:val="18"/>
          <w:szCs w:val="18"/>
        </w:rPr>
        <w:t xml:space="preserve"> Buenos Aires- </w:t>
      </w:r>
      <w:r w:rsidR="004C487A" w:rsidRPr="00E1100B">
        <w:rPr>
          <w:rFonts w:asciiTheme="minorHAnsi" w:hAnsiTheme="minorHAnsi"/>
          <w:sz w:val="18"/>
          <w:szCs w:val="18"/>
        </w:rPr>
        <w:t>Argentina (1993)</w:t>
      </w:r>
    </w:p>
    <w:p w14:paraId="3273D1B3" w14:textId="77777777" w:rsidR="000E4A43" w:rsidRPr="00E1100B" w:rsidRDefault="00E00D31" w:rsidP="007A3A33">
      <w:pPr>
        <w:pStyle w:val="BodyTextIndent"/>
        <w:numPr>
          <w:ilvl w:val="0"/>
          <w:numId w:val="2"/>
        </w:numPr>
        <w:tabs>
          <w:tab w:val="clear" w:pos="360"/>
          <w:tab w:val="clear" w:pos="720"/>
          <w:tab w:val="clear" w:pos="1080"/>
        </w:tabs>
        <w:spacing w:before="40"/>
        <w:rPr>
          <w:rFonts w:asciiTheme="minorHAnsi" w:hAnsiTheme="minorHAnsi"/>
          <w:bCs/>
          <w:sz w:val="18"/>
          <w:szCs w:val="18"/>
        </w:rPr>
      </w:pPr>
      <w:r w:rsidRPr="00E1100B">
        <w:rPr>
          <w:rFonts w:asciiTheme="minorHAnsi" w:hAnsiTheme="minorHAnsi"/>
          <w:bCs/>
          <w:sz w:val="18"/>
          <w:szCs w:val="18"/>
        </w:rPr>
        <w:t xml:space="preserve">Unfinished </w:t>
      </w:r>
      <w:r w:rsidR="000E4A43" w:rsidRPr="00E1100B">
        <w:rPr>
          <w:rFonts w:asciiTheme="minorHAnsi" w:hAnsiTheme="minorHAnsi"/>
          <w:bCs/>
          <w:sz w:val="18"/>
          <w:szCs w:val="18"/>
        </w:rPr>
        <w:t>M</w:t>
      </w:r>
      <w:r w:rsidRPr="00E1100B">
        <w:rPr>
          <w:rFonts w:asciiTheme="minorHAnsi" w:hAnsiTheme="minorHAnsi"/>
          <w:bCs/>
          <w:sz w:val="18"/>
          <w:szCs w:val="18"/>
        </w:rPr>
        <w:t>aster of Business Administration</w:t>
      </w:r>
      <w:r w:rsidR="000E4A43" w:rsidRPr="00E1100B">
        <w:rPr>
          <w:rFonts w:asciiTheme="minorHAnsi" w:hAnsiTheme="minorHAnsi"/>
          <w:bCs/>
          <w:sz w:val="18"/>
          <w:szCs w:val="18"/>
        </w:rPr>
        <w:t xml:space="preserve"> Degree, Major in Strategic Marketing UCES, Argentina (1998)</w:t>
      </w:r>
    </w:p>
    <w:p w14:paraId="20407F7E" w14:textId="77777777" w:rsidR="000E4A43" w:rsidRDefault="000E4A43" w:rsidP="007A3A33">
      <w:pPr>
        <w:pStyle w:val="BodyTextIndent"/>
        <w:numPr>
          <w:ilvl w:val="0"/>
          <w:numId w:val="2"/>
        </w:numPr>
        <w:tabs>
          <w:tab w:val="clear" w:pos="360"/>
          <w:tab w:val="clear" w:pos="720"/>
          <w:tab w:val="clear" w:pos="1080"/>
        </w:tabs>
        <w:spacing w:before="40"/>
        <w:rPr>
          <w:rFonts w:asciiTheme="minorHAnsi" w:hAnsiTheme="minorHAnsi"/>
          <w:bCs/>
          <w:sz w:val="18"/>
          <w:szCs w:val="18"/>
        </w:rPr>
      </w:pPr>
      <w:r w:rsidRPr="00363C6B">
        <w:rPr>
          <w:rFonts w:asciiTheme="minorHAnsi" w:hAnsiTheme="minorHAnsi"/>
          <w:b/>
          <w:bCs/>
          <w:sz w:val="18"/>
          <w:szCs w:val="18"/>
        </w:rPr>
        <w:t>Advance Certificate WSET</w:t>
      </w:r>
      <w:r w:rsidRPr="00E1100B">
        <w:rPr>
          <w:rFonts w:asciiTheme="minorHAnsi" w:hAnsiTheme="minorHAnsi"/>
          <w:bCs/>
          <w:sz w:val="18"/>
          <w:szCs w:val="18"/>
        </w:rPr>
        <w:t xml:space="preserve"> (IWC) -New York,</w:t>
      </w:r>
      <w:r w:rsidR="00E00D31" w:rsidRPr="00E1100B">
        <w:rPr>
          <w:rFonts w:asciiTheme="minorHAnsi" w:hAnsiTheme="minorHAnsi"/>
          <w:bCs/>
          <w:sz w:val="18"/>
          <w:szCs w:val="18"/>
        </w:rPr>
        <w:t xml:space="preserve"> NY (</w:t>
      </w:r>
      <w:r w:rsidRPr="00E1100B">
        <w:rPr>
          <w:rFonts w:asciiTheme="minorHAnsi" w:hAnsiTheme="minorHAnsi"/>
          <w:bCs/>
          <w:sz w:val="18"/>
          <w:szCs w:val="18"/>
        </w:rPr>
        <w:t>2004)</w:t>
      </w:r>
    </w:p>
    <w:p w14:paraId="6567D8D7" w14:textId="77777777" w:rsidR="000A0849" w:rsidRDefault="000A0849" w:rsidP="007A3A33">
      <w:pPr>
        <w:pStyle w:val="BodyTextIndent"/>
        <w:numPr>
          <w:ilvl w:val="0"/>
          <w:numId w:val="2"/>
        </w:numPr>
        <w:tabs>
          <w:tab w:val="clear" w:pos="360"/>
          <w:tab w:val="clear" w:pos="720"/>
          <w:tab w:val="clear" w:pos="1080"/>
        </w:tabs>
        <w:spacing w:before="40"/>
        <w:rPr>
          <w:rFonts w:asciiTheme="minorHAnsi" w:hAnsiTheme="minorHAnsi"/>
          <w:bCs/>
          <w:sz w:val="18"/>
          <w:szCs w:val="18"/>
        </w:rPr>
      </w:pPr>
      <w:r>
        <w:rPr>
          <w:rFonts w:asciiTheme="minorHAnsi" w:hAnsiTheme="minorHAnsi"/>
          <w:b/>
          <w:bCs/>
          <w:sz w:val="18"/>
          <w:szCs w:val="18"/>
        </w:rPr>
        <w:t xml:space="preserve">Negotiation and Management programs: </w:t>
      </w:r>
      <w:r>
        <w:rPr>
          <w:rFonts w:asciiTheme="minorHAnsi" w:hAnsiTheme="minorHAnsi"/>
          <w:bCs/>
          <w:sz w:val="18"/>
          <w:szCs w:val="18"/>
        </w:rPr>
        <w:t xml:space="preserve">1995/ 2007/ 2010 – </w:t>
      </w:r>
      <w:r>
        <w:rPr>
          <w:rFonts w:asciiTheme="minorHAnsi" w:hAnsiTheme="minorHAnsi"/>
          <w:b/>
          <w:bCs/>
          <w:sz w:val="18"/>
          <w:szCs w:val="18"/>
        </w:rPr>
        <w:t>Training Excel &amp; Writing skills:</w:t>
      </w:r>
      <w:r>
        <w:rPr>
          <w:rFonts w:asciiTheme="minorHAnsi" w:hAnsiTheme="minorHAnsi"/>
          <w:bCs/>
          <w:sz w:val="18"/>
          <w:szCs w:val="18"/>
        </w:rPr>
        <w:t xml:space="preserve"> 2011 &amp; 2012</w:t>
      </w:r>
    </w:p>
    <w:p w14:paraId="5BF6A8AA" w14:textId="77777777" w:rsidR="000A0849" w:rsidRPr="004875FE" w:rsidRDefault="000A0849" w:rsidP="000A0849">
      <w:pPr>
        <w:pStyle w:val="BodyTextIndent"/>
        <w:tabs>
          <w:tab w:val="clear" w:pos="360"/>
          <w:tab w:val="clear" w:pos="720"/>
          <w:tab w:val="clear" w:pos="1080"/>
        </w:tabs>
        <w:spacing w:before="40"/>
        <w:ind w:left="720"/>
        <w:rPr>
          <w:rFonts w:asciiTheme="minorHAnsi" w:hAnsiTheme="minorHAnsi"/>
          <w:bCs/>
          <w:sz w:val="18"/>
          <w:szCs w:val="18"/>
        </w:rPr>
      </w:pPr>
    </w:p>
    <w:p w14:paraId="20B16591" w14:textId="77777777" w:rsidR="004C487A" w:rsidRDefault="004C487A" w:rsidP="007A3A33">
      <w:pPr>
        <w:pStyle w:val="BodyTextIndent"/>
        <w:tabs>
          <w:tab w:val="clear" w:pos="360"/>
          <w:tab w:val="clear" w:pos="720"/>
          <w:tab w:val="clear" w:pos="1080"/>
        </w:tabs>
        <w:spacing w:before="60"/>
        <w:jc w:val="center"/>
        <w:rPr>
          <w:rFonts w:asciiTheme="minorHAnsi" w:hAnsiTheme="minorHAnsi"/>
          <w:b/>
          <w:smallCaps/>
          <w:sz w:val="18"/>
          <w:szCs w:val="18"/>
        </w:rPr>
      </w:pPr>
      <w:r w:rsidRPr="00E1100B">
        <w:rPr>
          <w:rFonts w:asciiTheme="minorHAnsi" w:hAnsiTheme="minorHAnsi"/>
          <w:b/>
          <w:smallCaps/>
          <w:sz w:val="18"/>
          <w:szCs w:val="18"/>
        </w:rPr>
        <w:t>Professional Associations</w:t>
      </w:r>
      <w:r w:rsidR="000E4A43" w:rsidRPr="00E1100B">
        <w:rPr>
          <w:rFonts w:asciiTheme="minorHAnsi" w:hAnsiTheme="minorHAnsi"/>
          <w:b/>
          <w:smallCaps/>
          <w:sz w:val="18"/>
          <w:szCs w:val="18"/>
        </w:rPr>
        <w:t xml:space="preserve"> &amp; Business tools</w:t>
      </w:r>
    </w:p>
    <w:p w14:paraId="50921D0E" w14:textId="77777777" w:rsidR="000A0849" w:rsidRPr="00E1100B" w:rsidRDefault="000A0849" w:rsidP="007A3A33">
      <w:pPr>
        <w:pStyle w:val="BodyTextIndent"/>
        <w:tabs>
          <w:tab w:val="clear" w:pos="360"/>
          <w:tab w:val="clear" w:pos="720"/>
          <w:tab w:val="clear" w:pos="1080"/>
        </w:tabs>
        <w:spacing w:before="60"/>
        <w:jc w:val="center"/>
        <w:rPr>
          <w:rFonts w:asciiTheme="minorHAnsi" w:hAnsiTheme="minorHAnsi"/>
          <w:sz w:val="18"/>
          <w:szCs w:val="18"/>
        </w:rPr>
      </w:pPr>
    </w:p>
    <w:p w14:paraId="10717077" w14:textId="341CC4D9" w:rsidR="004C487A" w:rsidRPr="00E1100B" w:rsidRDefault="00E50AD7" w:rsidP="007A3A33">
      <w:pPr>
        <w:pStyle w:val="BodyTextIndent"/>
        <w:numPr>
          <w:ilvl w:val="0"/>
          <w:numId w:val="2"/>
        </w:numPr>
        <w:tabs>
          <w:tab w:val="clear" w:pos="360"/>
          <w:tab w:val="clear" w:pos="720"/>
          <w:tab w:val="clear" w:pos="1080"/>
        </w:tabs>
        <w:spacing w:before="40"/>
        <w:rPr>
          <w:rFonts w:ascii="Arial Narrow" w:hAnsi="Arial Narrow"/>
          <w:sz w:val="18"/>
          <w:szCs w:val="18"/>
        </w:rPr>
      </w:pPr>
      <w:r>
        <w:rPr>
          <w:rFonts w:asciiTheme="minorHAnsi" w:hAnsiTheme="minorHAnsi"/>
          <w:sz w:val="18"/>
          <w:szCs w:val="18"/>
        </w:rPr>
        <w:t xml:space="preserve">Member of Wines of Argentina </w:t>
      </w:r>
      <w:r w:rsidR="004C487A" w:rsidRPr="00E1100B">
        <w:rPr>
          <w:rFonts w:asciiTheme="minorHAnsi" w:hAnsiTheme="minorHAnsi"/>
          <w:sz w:val="18"/>
          <w:szCs w:val="18"/>
        </w:rPr>
        <w:t>(1995 to 2001</w:t>
      </w:r>
      <w:proofErr w:type="gramStart"/>
      <w:r w:rsidR="004C487A" w:rsidRPr="00E1100B">
        <w:rPr>
          <w:rFonts w:asciiTheme="minorHAnsi" w:hAnsiTheme="minorHAnsi"/>
          <w:sz w:val="18"/>
          <w:szCs w:val="18"/>
        </w:rPr>
        <w:t>)</w:t>
      </w:r>
      <w:r>
        <w:rPr>
          <w:rFonts w:asciiTheme="minorHAnsi" w:hAnsiTheme="minorHAnsi"/>
          <w:sz w:val="18"/>
          <w:szCs w:val="18"/>
        </w:rPr>
        <w:t xml:space="preserve">  Argentina</w:t>
      </w:r>
      <w:proofErr w:type="gramEnd"/>
    </w:p>
    <w:p w14:paraId="6AF4388E" w14:textId="77777777" w:rsidR="004C487A" w:rsidRPr="00E1100B" w:rsidRDefault="004C487A" w:rsidP="007A3A33">
      <w:pPr>
        <w:pStyle w:val="BodyTextIndent"/>
        <w:numPr>
          <w:ilvl w:val="0"/>
          <w:numId w:val="2"/>
        </w:numPr>
        <w:tabs>
          <w:tab w:val="clear" w:pos="360"/>
          <w:tab w:val="clear" w:pos="720"/>
          <w:tab w:val="clear" w:pos="1080"/>
        </w:tabs>
        <w:spacing w:before="20"/>
        <w:rPr>
          <w:rFonts w:asciiTheme="minorHAnsi" w:hAnsiTheme="minorHAnsi"/>
          <w:sz w:val="18"/>
          <w:szCs w:val="18"/>
        </w:rPr>
      </w:pPr>
      <w:r w:rsidRPr="00E1100B">
        <w:rPr>
          <w:rFonts w:asciiTheme="minorHAnsi" w:hAnsiTheme="minorHAnsi"/>
          <w:sz w:val="18"/>
          <w:szCs w:val="18"/>
        </w:rPr>
        <w:t>Participated i</w:t>
      </w:r>
      <w:r w:rsidR="00E00D31" w:rsidRPr="00E1100B">
        <w:rPr>
          <w:rFonts w:asciiTheme="minorHAnsi" w:hAnsiTheme="minorHAnsi"/>
          <w:sz w:val="18"/>
          <w:szCs w:val="18"/>
        </w:rPr>
        <w:t xml:space="preserve">n International Fairs as supplier: </w:t>
      </w:r>
      <w:proofErr w:type="spellStart"/>
      <w:r w:rsidRPr="00E1100B">
        <w:rPr>
          <w:rFonts w:asciiTheme="minorHAnsi" w:hAnsiTheme="minorHAnsi"/>
          <w:sz w:val="18"/>
          <w:szCs w:val="18"/>
        </w:rPr>
        <w:t>Vinexpo</w:t>
      </w:r>
      <w:proofErr w:type="spellEnd"/>
      <w:r w:rsidRPr="00E1100B">
        <w:rPr>
          <w:rFonts w:asciiTheme="minorHAnsi" w:hAnsiTheme="minorHAnsi"/>
          <w:sz w:val="18"/>
          <w:szCs w:val="18"/>
        </w:rPr>
        <w:t>, London Wine Trade Fair, I</w:t>
      </w:r>
      <w:r w:rsidR="00E00D31" w:rsidRPr="00E1100B">
        <w:rPr>
          <w:rFonts w:asciiTheme="minorHAnsi" w:hAnsiTheme="minorHAnsi"/>
          <w:sz w:val="18"/>
          <w:szCs w:val="18"/>
        </w:rPr>
        <w:t>AA</w:t>
      </w:r>
      <w:r w:rsidR="000E4A43" w:rsidRPr="00E1100B">
        <w:rPr>
          <w:rFonts w:asciiTheme="minorHAnsi" w:hAnsiTheme="minorHAnsi"/>
          <w:sz w:val="18"/>
          <w:szCs w:val="18"/>
        </w:rPr>
        <w:t>DFS</w:t>
      </w:r>
      <w:r w:rsidR="00E00D31" w:rsidRPr="00E1100B">
        <w:rPr>
          <w:rFonts w:asciiTheme="minorHAnsi" w:hAnsiTheme="minorHAnsi"/>
          <w:sz w:val="18"/>
          <w:szCs w:val="18"/>
        </w:rPr>
        <w:t xml:space="preserve"> (Duty Free)</w:t>
      </w:r>
      <w:r w:rsidR="000E4A43" w:rsidRPr="00E1100B">
        <w:rPr>
          <w:rFonts w:asciiTheme="minorHAnsi" w:hAnsiTheme="minorHAnsi"/>
          <w:sz w:val="18"/>
          <w:szCs w:val="18"/>
        </w:rPr>
        <w:t xml:space="preserve"> and Food &amp; Wine F</w:t>
      </w:r>
      <w:r w:rsidR="00E00D31" w:rsidRPr="00E1100B">
        <w:rPr>
          <w:rFonts w:asciiTheme="minorHAnsi" w:hAnsiTheme="minorHAnsi"/>
          <w:sz w:val="18"/>
          <w:szCs w:val="18"/>
        </w:rPr>
        <w:t>estivals in US and in Canada.</w:t>
      </w:r>
    </w:p>
    <w:p w14:paraId="362A89AF" w14:textId="19DDCD62" w:rsidR="000E4A43" w:rsidRPr="00E1100B" w:rsidRDefault="00C64BB2" w:rsidP="007A3A33">
      <w:pPr>
        <w:pStyle w:val="BodyTextIndent"/>
        <w:numPr>
          <w:ilvl w:val="0"/>
          <w:numId w:val="2"/>
        </w:numPr>
        <w:tabs>
          <w:tab w:val="clear" w:pos="360"/>
          <w:tab w:val="clear" w:pos="720"/>
          <w:tab w:val="clear" w:pos="1080"/>
        </w:tabs>
        <w:spacing w:before="20"/>
        <w:rPr>
          <w:rFonts w:asciiTheme="minorHAnsi" w:hAnsiTheme="minorHAnsi"/>
          <w:sz w:val="18"/>
          <w:szCs w:val="18"/>
        </w:rPr>
      </w:pPr>
      <w:r w:rsidRPr="00E1100B">
        <w:rPr>
          <w:rFonts w:asciiTheme="minorHAnsi" w:hAnsiTheme="minorHAnsi"/>
          <w:sz w:val="18"/>
          <w:szCs w:val="18"/>
        </w:rPr>
        <w:t>Technologies</w:t>
      </w:r>
      <w:r w:rsidR="009D60AB" w:rsidRPr="00E1100B">
        <w:rPr>
          <w:rFonts w:asciiTheme="minorHAnsi" w:hAnsiTheme="minorHAnsi"/>
          <w:sz w:val="18"/>
          <w:szCs w:val="18"/>
        </w:rPr>
        <w:t>: Computers, Outlook, P</w:t>
      </w:r>
      <w:r w:rsidR="000E4A43" w:rsidRPr="00E1100B">
        <w:rPr>
          <w:rFonts w:asciiTheme="minorHAnsi" w:hAnsiTheme="minorHAnsi"/>
          <w:sz w:val="18"/>
          <w:szCs w:val="18"/>
        </w:rPr>
        <w:t>ower Point, Word, Excel, Access, Social Media</w:t>
      </w:r>
      <w:r w:rsidR="00DE1670">
        <w:rPr>
          <w:rFonts w:asciiTheme="minorHAnsi" w:hAnsiTheme="minorHAnsi"/>
          <w:sz w:val="18"/>
          <w:szCs w:val="18"/>
        </w:rPr>
        <w:t>, Quick Books.</w:t>
      </w:r>
    </w:p>
    <w:p w14:paraId="18F0E035" w14:textId="77777777" w:rsidR="009D60AB" w:rsidRDefault="000E4A43" w:rsidP="007A3A33">
      <w:pPr>
        <w:pStyle w:val="BodyTextIndent"/>
        <w:numPr>
          <w:ilvl w:val="0"/>
          <w:numId w:val="2"/>
        </w:numPr>
        <w:tabs>
          <w:tab w:val="clear" w:pos="360"/>
          <w:tab w:val="clear" w:pos="720"/>
          <w:tab w:val="clear" w:pos="1080"/>
        </w:tabs>
        <w:spacing w:before="20"/>
        <w:rPr>
          <w:rFonts w:asciiTheme="minorHAnsi" w:hAnsiTheme="minorHAnsi"/>
          <w:sz w:val="18"/>
          <w:szCs w:val="18"/>
        </w:rPr>
      </w:pPr>
      <w:r w:rsidRPr="00E1100B">
        <w:rPr>
          <w:rFonts w:asciiTheme="minorHAnsi" w:hAnsiTheme="minorHAnsi"/>
          <w:sz w:val="18"/>
          <w:szCs w:val="18"/>
        </w:rPr>
        <w:t>Public Speaking, Negotiation skills, Trainings</w:t>
      </w:r>
      <w:r w:rsidR="004B62C6" w:rsidRPr="00E1100B">
        <w:rPr>
          <w:rFonts w:asciiTheme="minorHAnsi" w:hAnsiTheme="minorHAnsi"/>
          <w:sz w:val="18"/>
          <w:szCs w:val="18"/>
        </w:rPr>
        <w:t xml:space="preserve"> and Education </w:t>
      </w:r>
      <w:r w:rsidR="00AB4AC6" w:rsidRPr="00E1100B">
        <w:rPr>
          <w:rFonts w:asciiTheme="minorHAnsi" w:hAnsiTheme="minorHAnsi"/>
          <w:sz w:val="18"/>
          <w:szCs w:val="18"/>
        </w:rPr>
        <w:t>Programs</w:t>
      </w:r>
      <w:r w:rsidR="004B62C6" w:rsidRPr="00E1100B">
        <w:rPr>
          <w:rFonts w:asciiTheme="minorHAnsi" w:hAnsiTheme="minorHAnsi"/>
          <w:sz w:val="18"/>
          <w:szCs w:val="18"/>
        </w:rPr>
        <w:t xml:space="preserve"> Beverage Industry</w:t>
      </w:r>
      <w:r w:rsidRPr="00E1100B">
        <w:rPr>
          <w:rFonts w:asciiTheme="minorHAnsi" w:hAnsiTheme="minorHAnsi"/>
          <w:sz w:val="18"/>
          <w:szCs w:val="18"/>
        </w:rPr>
        <w:t xml:space="preserve"> at all levels.</w:t>
      </w:r>
    </w:p>
    <w:p w14:paraId="6BD61EBA" w14:textId="77777777" w:rsidR="003263B6" w:rsidRDefault="003263B6" w:rsidP="003263B6">
      <w:pPr>
        <w:pStyle w:val="BodyTextIndent"/>
        <w:tabs>
          <w:tab w:val="clear" w:pos="360"/>
          <w:tab w:val="clear" w:pos="720"/>
          <w:tab w:val="clear" w:pos="1080"/>
        </w:tabs>
        <w:spacing w:before="20"/>
        <w:ind w:left="0"/>
        <w:jc w:val="center"/>
        <w:rPr>
          <w:rFonts w:asciiTheme="minorHAnsi" w:hAnsiTheme="minorHAnsi"/>
          <w:b/>
          <w:sz w:val="18"/>
          <w:szCs w:val="18"/>
        </w:rPr>
      </w:pPr>
    </w:p>
    <w:p w14:paraId="1519ECF9" w14:textId="77777777" w:rsidR="004875FE" w:rsidRPr="004875FE" w:rsidRDefault="004875FE" w:rsidP="004875FE">
      <w:pPr>
        <w:pStyle w:val="BodyTextIndent"/>
        <w:tabs>
          <w:tab w:val="clear" w:pos="360"/>
          <w:tab w:val="clear" w:pos="720"/>
          <w:tab w:val="clear" w:pos="1080"/>
        </w:tabs>
        <w:spacing w:before="20"/>
        <w:jc w:val="both"/>
        <w:rPr>
          <w:rFonts w:asciiTheme="minorHAnsi" w:hAnsiTheme="minorHAnsi"/>
          <w:sz w:val="18"/>
          <w:szCs w:val="18"/>
        </w:rPr>
      </w:pPr>
    </w:p>
    <w:sectPr w:rsidR="004875FE" w:rsidRPr="004875FE" w:rsidSect="00BC175A">
      <w:headerReference w:type="default" r:id="rId8"/>
      <w:footerReference w:type="firs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F426" w14:textId="77777777" w:rsidR="00E54A09" w:rsidRDefault="00E54A09">
      <w:r>
        <w:separator/>
      </w:r>
    </w:p>
  </w:endnote>
  <w:endnote w:type="continuationSeparator" w:id="0">
    <w:p w14:paraId="426AD6A7" w14:textId="77777777" w:rsidR="00E54A09" w:rsidRDefault="00E5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A521" w14:textId="77777777" w:rsidR="008D3891" w:rsidRDefault="00E54A09">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4158" w14:textId="77777777" w:rsidR="00E54A09" w:rsidRDefault="00E54A09">
      <w:r>
        <w:separator/>
      </w:r>
    </w:p>
  </w:footnote>
  <w:footnote w:type="continuationSeparator" w:id="0">
    <w:p w14:paraId="1B58BE64" w14:textId="77777777" w:rsidR="00E54A09" w:rsidRDefault="00E5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AA5B" w14:textId="77777777" w:rsidR="00EF29F7" w:rsidRPr="00EF29F7" w:rsidRDefault="00EF29F7">
    <w:pPr>
      <w:pStyle w:val="Header"/>
      <w:rPr>
        <w:rFonts w:ascii="Arial Narrow" w:hAnsi="Arial Narrow"/>
      </w:rPr>
    </w:pPr>
    <w:r w:rsidRPr="00EF29F7">
      <w:rPr>
        <w:rFonts w:ascii="Arial Narrow" w:hAnsi="Arial Narrow"/>
      </w:rPr>
      <w:t>Marcela Alicia Nunez Gourlay</w:t>
    </w:r>
  </w:p>
  <w:p w14:paraId="59244FAE" w14:textId="77777777" w:rsidR="00EF29F7" w:rsidRPr="00EF29F7" w:rsidRDefault="00EF29F7">
    <w:pPr>
      <w:pStyle w:val="Header"/>
      <w:rPr>
        <w:rFonts w:ascii="Arial Narrow" w:hAnsi="Arial Narrow"/>
        <w:sz w:val="20"/>
      </w:rPr>
    </w:pPr>
    <w:r w:rsidRPr="00EF29F7">
      <w:rPr>
        <w:rFonts w:ascii="Arial Narrow" w:hAnsi="Arial Narrow"/>
        <w:sz w:val="20"/>
      </w:rPr>
      <w:t>2010 NW 70</w:t>
    </w:r>
    <w:r w:rsidRPr="00EF29F7">
      <w:rPr>
        <w:rFonts w:ascii="Arial Narrow" w:hAnsi="Arial Narrow"/>
        <w:sz w:val="20"/>
        <w:vertAlign w:val="superscript"/>
      </w:rPr>
      <w:t>th</w:t>
    </w:r>
    <w:r w:rsidRPr="00EF29F7">
      <w:rPr>
        <w:rFonts w:ascii="Arial Narrow" w:hAnsi="Arial Narrow"/>
        <w:sz w:val="20"/>
      </w:rPr>
      <w:t xml:space="preserve"> Avenue Margate, FL 33063</w:t>
    </w:r>
  </w:p>
  <w:p w14:paraId="6111B241" w14:textId="77777777" w:rsidR="00EF29F7" w:rsidRDefault="00EF29F7">
    <w:pPr>
      <w:pStyle w:val="Header"/>
    </w:pPr>
    <w:r w:rsidRPr="00EF29F7">
      <w:rPr>
        <w:rFonts w:ascii="Arial Narrow" w:hAnsi="Arial Narrow"/>
        <w:sz w:val="20"/>
      </w:rPr>
      <w:t xml:space="preserve">Mobile: (305) 962 4407 email: </w:t>
    </w:r>
    <w:r w:rsidR="003263B6">
      <w:rPr>
        <w:rFonts w:ascii="Arial Narrow" w:hAnsi="Arial Narrow"/>
        <w:color w:val="0070C0"/>
        <w:sz w:val="20"/>
        <w:u w:val="single"/>
      </w:rPr>
      <w:t>mnunezgourlay@gmail.com</w:t>
    </w:r>
  </w:p>
  <w:p w14:paraId="7EF064F7" w14:textId="77777777" w:rsidR="00EF29F7" w:rsidRDefault="00EF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F48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A50"/>
    <w:multiLevelType w:val="hybridMultilevel"/>
    <w:tmpl w:val="3B5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A1373"/>
    <w:multiLevelType w:val="hybridMultilevel"/>
    <w:tmpl w:val="A41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F36"/>
    <w:multiLevelType w:val="hybridMultilevel"/>
    <w:tmpl w:val="7A84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647F"/>
    <w:multiLevelType w:val="hybridMultilevel"/>
    <w:tmpl w:val="319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B4631"/>
    <w:multiLevelType w:val="hybridMultilevel"/>
    <w:tmpl w:val="EEE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965F9"/>
    <w:multiLevelType w:val="hybridMultilevel"/>
    <w:tmpl w:val="8236E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3FD9"/>
    <w:multiLevelType w:val="hybridMultilevel"/>
    <w:tmpl w:val="4156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A873A9"/>
    <w:multiLevelType w:val="hybridMultilevel"/>
    <w:tmpl w:val="B2B6654E"/>
    <w:lvl w:ilvl="0" w:tplc="B122F866">
      <w:start w:val="1"/>
      <w:numFmt w:val="bullet"/>
      <w:lvlText w:val=""/>
      <w:lvlJc w:val="left"/>
      <w:pPr>
        <w:tabs>
          <w:tab w:val="num" w:pos="432"/>
        </w:tabs>
        <w:ind w:left="432" w:hanging="288"/>
      </w:pPr>
      <w:rPr>
        <w:rFonts w:ascii="Symbol" w:hAnsi="Symbol" w:hint="default"/>
      </w:rPr>
    </w:lvl>
    <w:lvl w:ilvl="1" w:tplc="0D26CA80" w:tentative="1">
      <w:start w:val="1"/>
      <w:numFmt w:val="bullet"/>
      <w:lvlText w:val="o"/>
      <w:lvlJc w:val="left"/>
      <w:pPr>
        <w:tabs>
          <w:tab w:val="num" w:pos="1440"/>
        </w:tabs>
        <w:ind w:left="1440" w:hanging="360"/>
      </w:pPr>
      <w:rPr>
        <w:rFonts w:ascii="Courier New" w:hAnsi="Courier New" w:hint="default"/>
      </w:rPr>
    </w:lvl>
    <w:lvl w:ilvl="2" w:tplc="2DC66882" w:tentative="1">
      <w:start w:val="1"/>
      <w:numFmt w:val="bullet"/>
      <w:lvlText w:val=""/>
      <w:lvlJc w:val="left"/>
      <w:pPr>
        <w:tabs>
          <w:tab w:val="num" w:pos="2160"/>
        </w:tabs>
        <w:ind w:left="2160" w:hanging="360"/>
      </w:pPr>
      <w:rPr>
        <w:rFonts w:ascii="Wingdings" w:hAnsi="Wingdings" w:hint="default"/>
      </w:rPr>
    </w:lvl>
    <w:lvl w:ilvl="3" w:tplc="D6F656C8" w:tentative="1">
      <w:start w:val="1"/>
      <w:numFmt w:val="bullet"/>
      <w:lvlText w:val=""/>
      <w:lvlJc w:val="left"/>
      <w:pPr>
        <w:tabs>
          <w:tab w:val="num" w:pos="2880"/>
        </w:tabs>
        <w:ind w:left="2880" w:hanging="360"/>
      </w:pPr>
      <w:rPr>
        <w:rFonts w:ascii="Symbol" w:hAnsi="Symbol" w:hint="default"/>
      </w:rPr>
    </w:lvl>
    <w:lvl w:ilvl="4" w:tplc="8E200924" w:tentative="1">
      <w:start w:val="1"/>
      <w:numFmt w:val="bullet"/>
      <w:lvlText w:val="o"/>
      <w:lvlJc w:val="left"/>
      <w:pPr>
        <w:tabs>
          <w:tab w:val="num" w:pos="3600"/>
        </w:tabs>
        <w:ind w:left="3600" w:hanging="360"/>
      </w:pPr>
      <w:rPr>
        <w:rFonts w:ascii="Courier New" w:hAnsi="Courier New" w:hint="default"/>
      </w:rPr>
    </w:lvl>
    <w:lvl w:ilvl="5" w:tplc="2046A1EE" w:tentative="1">
      <w:start w:val="1"/>
      <w:numFmt w:val="bullet"/>
      <w:lvlText w:val=""/>
      <w:lvlJc w:val="left"/>
      <w:pPr>
        <w:tabs>
          <w:tab w:val="num" w:pos="4320"/>
        </w:tabs>
        <w:ind w:left="4320" w:hanging="360"/>
      </w:pPr>
      <w:rPr>
        <w:rFonts w:ascii="Wingdings" w:hAnsi="Wingdings" w:hint="default"/>
      </w:rPr>
    </w:lvl>
    <w:lvl w:ilvl="6" w:tplc="ACDAC42E" w:tentative="1">
      <w:start w:val="1"/>
      <w:numFmt w:val="bullet"/>
      <w:lvlText w:val=""/>
      <w:lvlJc w:val="left"/>
      <w:pPr>
        <w:tabs>
          <w:tab w:val="num" w:pos="5040"/>
        </w:tabs>
        <w:ind w:left="5040" w:hanging="360"/>
      </w:pPr>
      <w:rPr>
        <w:rFonts w:ascii="Symbol" w:hAnsi="Symbol" w:hint="default"/>
      </w:rPr>
    </w:lvl>
    <w:lvl w:ilvl="7" w:tplc="A8B6FDAA" w:tentative="1">
      <w:start w:val="1"/>
      <w:numFmt w:val="bullet"/>
      <w:lvlText w:val="o"/>
      <w:lvlJc w:val="left"/>
      <w:pPr>
        <w:tabs>
          <w:tab w:val="num" w:pos="5760"/>
        </w:tabs>
        <w:ind w:left="5760" w:hanging="360"/>
      </w:pPr>
      <w:rPr>
        <w:rFonts w:ascii="Courier New" w:hAnsi="Courier New" w:hint="default"/>
      </w:rPr>
    </w:lvl>
    <w:lvl w:ilvl="8" w:tplc="13D078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4"/>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7A"/>
    <w:rsid w:val="00016373"/>
    <w:rsid w:val="00025F95"/>
    <w:rsid w:val="000514E0"/>
    <w:rsid w:val="00051A24"/>
    <w:rsid w:val="0005461F"/>
    <w:rsid w:val="00055B83"/>
    <w:rsid w:val="00080BEF"/>
    <w:rsid w:val="0009249E"/>
    <w:rsid w:val="00093FD3"/>
    <w:rsid w:val="000A0849"/>
    <w:rsid w:val="000D7190"/>
    <w:rsid w:val="000E4A43"/>
    <w:rsid w:val="000F24CC"/>
    <w:rsid w:val="00104D67"/>
    <w:rsid w:val="00124A46"/>
    <w:rsid w:val="001275D2"/>
    <w:rsid w:val="00134181"/>
    <w:rsid w:val="001428D4"/>
    <w:rsid w:val="0016537B"/>
    <w:rsid w:val="001C2FA3"/>
    <w:rsid w:val="001C6486"/>
    <w:rsid w:val="001D22D3"/>
    <w:rsid w:val="001E0B05"/>
    <w:rsid w:val="00205D4C"/>
    <w:rsid w:val="00227A22"/>
    <w:rsid w:val="002400EF"/>
    <w:rsid w:val="002546EC"/>
    <w:rsid w:val="002669A1"/>
    <w:rsid w:val="002864BD"/>
    <w:rsid w:val="002A0938"/>
    <w:rsid w:val="002E0B5E"/>
    <w:rsid w:val="002F3EC7"/>
    <w:rsid w:val="003263B6"/>
    <w:rsid w:val="003608A5"/>
    <w:rsid w:val="00363C6B"/>
    <w:rsid w:val="00387E79"/>
    <w:rsid w:val="003B646F"/>
    <w:rsid w:val="003D094D"/>
    <w:rsid w:val="00416C52"/>
    <w:rsid w:val="00427216"/>
    <w:rsid w:val="00450833"/>
    <w:rsid w:val="0046179A"/>
    <w:rsid w:val="004875FE"/>
    <w:rsid w:val="00490BAD"/>
    <w:rsid w:val="004A3E99"/>
    <w:rsid w:val="004A6085"/>
    <w:rsid w:val="004B62C6"/>
    <w:rsid w:val="004C487A"/>
    <w:rsid w:val="004F240C"/>
    <w:rsid w:val="00502DA0"/>
    <w:rsid w:val="005317E5"/>
    <w:rsid w:val="005351C1"/>
    <w:rsid w:val="005738AE"/>
    <w:rsid w:val="0057614A"/>
    <w:rsid w:val="005A07D0"/>
    <w:rsid w:val="005A356F"/>
    <w:rsid w:val="005B1690"/>
    <w:rsid w:val="005C70F2"/>
    <w:rsid w:val="005E2BB1"/>
    <w:rsid w:val="005F4FBE"/>
    <w:rsid w:val="006240FF"/>
    <w:rsid w:val="00624A81"/>
    <w:rsid w:val="00670F5F"/>
    <w:rsid w:val="006A433E"/>
    <w:rsid w:val="006C7BCF"/>
    <w:rsid w:val="006E67C7"/>
    <w:rsid w:val="006F66A4"/>
    <w:rsid w:val="007056A1"/>
    <w:rsid w:val="00720288"/>
    <w:rsid w:val="007256FC"/>
    <w:rsid w:val="007679A7"/>
    <w:rsid w:val="00792BAC"/>
    <w:rsid w:val="007A2B3C"/>
    <w:rsid w:val="007A3A33"/>
    <w:rsid w:val="007A45EC"/>
    <w:rsid w:val="007B2413"/>
    <w:rsid w:val="007E4A75"/>
    <w:rsid w:val="00804694"/>
    <w:rsid w:val="00812C94"/>
    <w:rsid w:val="008164CC"/>
    <w:rsid w:val="00834657"/>
    <w:rsid w:val="00893626"/>
    <w:rsid w:val="00894788"/>
    <w:rsid w:val="008A2E77"/>
    <w:rsid w:val="008C6D7E"/>
    <w:rsid w:val="009352E3"/>
    <w:rsid w:val="00941626"/>
    <w:rsid w:val="00953555"/>
    <w:rsid w:val="00980E9C"/>
    <w:rsid w:val="00983B73"/>
    <w:rsid w:val="00984FBC"/>
    <w:rsid w:val="009A28CE"/>
    <w:rsid w:val="009B6B90"/>
    <w:rsid w:val="009C3471"/>
    <w:rsid w:val="009D60AB"/>
    <w:rsid w:val="009D6782"/>
    <w:rsid w:val="009F3061"/>
    <w:rsid w:val="00A25D29"/>
    <w:rsid w:val="00A30752"/>
    <w:rsid w:val="00A45BCD"/>
    <w:rsid w:val="00A77F1F"/>
    <w:rsid w:val="00A87892"/>
    <w:rsid w:val="00AA1D2C"/>
    <w:rsid w:val="00AB4AC6"/>
    <w:rsid w:val="00AC0485"/>
    <w:rsid w:val="00AE5495"/>
    <w:rsid w:val="00AE6A40"/>
    <w:rsid w:val="00AF00B5"/>
    <w:rsid w:val="00AF7D59"/>
    <w:rsid w:val="00B074D0"/>
    <w:rsid w:val="00B079FE"/>
    <w:rsid w:val="00B16935"/>
    <w:rsid w:val="00B32112"/>
    <w:rsid w:val="00B33C81"/>
    <w:rsid w:val="00B666B7"/>
    <w:rsid w:val="00B83638"/>
    <w:rsid w:val="00BB037A"/>
    <w:rsid w:val="00BC175A"/>
    <w:rsid w:val="00BD0933"/>
    <w:rsid w:val="00BD4E8E"/>
    <w:rsid w:val="00BE25CF"/>
    <w:rsid w:val="00C11C49"/>
    <w:rsid w:val="00C11D82"/>
    <w:rsid w:val="00C12F34"/>
    <w:rsid w:val="00C132B4"/>
    <w:rsid w:val="00C52241"/>
    <w:rsid w:val="00C63C2C"/>
    <w:rsid w:val="00C64BB2"/>
    <w:rsid w:val="00C73B17"/>
    <w:rsid w:val="00C77D8D"/>
    <w:rsid w:val="00CA36A6"/>
    <w:rsid w:val="00CA6460"/>
    <w:rsid w:val="00CE6579"/>
    <w:rsid w:val="00D25879"/>
    <w:rsid w:val="00D31AB8"/>
    <w:rsid w:val="00D61F49"/>
    <w:rsid w:val="00D70D06"/>
    <w:rsid w:val="00D75F76"/>
    <w:rsid w:val="00D90864"/>
    <w:rsid w:val="00D92533"/>
    <w:rsid w:val="00DA70D4"/>
    <w:rsid w:val="00DB7D37"/>
    <w:rsid w:val="00DC35E3"/>
    <w:rsid w:val="00DE1670"/>
    <w:rsid w:val="00DF2760"/>
    <w:rsid w:val="00E00D31"/>
    <w:rsid w:val="00E1100B"/>
    <w:rsid w:val="00E17141"/>
    <w:rsid w:val="00E20C4B"/>
    <w:rsid w:val="00E24980"/>
    <w:rsid w:val="00E329FC"/>
    <w:rsid w:val="00E42210"/>
    <w:rsid w:val="00E4335A"/>
    <w:rsid w:val="00E50AD7"/>
    <w:rsid w:val="00E51507"/>
    <w:rsid w:val="00E54A09"/>
    <w:rsid w:val="00E54FDF"/>
    <w:rsid w:val="00E5713D"/>
    <w:rsid w:val="00E71739"/>
    <w:rsid w:val="00E84F0E"/>
    <w:rsid w:val="00E922EB"/>
    <w:rsid w:val="00EB1C5E"/>
    <w:rsid w:val="00EF29F7"/>
    <w:rsid w:val="00F511BE"/>
    <w:rsid w:val="00F77E17"/>
    <w:rsid w:val="00F9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8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8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C487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87A"/>
    <w:rPr>
      <w:rFonts w:ascii="Times New Roman" w:eastAsia="Times New Roman" w:hAnsi="Times New Roman" w:cs="Times New Roman"/>
      <w:b/>
      <w:sz w:val="24"/>
      <w:szCs w:val="20"/>
    </w:rPr>
  </w:style>
  <w:style w:type="paragraph" w:styleId="BodyTextIndent">
    <w:name w:val="Body Text Indent"/>
    <w:basedOn w:val="Normal"/>
    <w:link w:val="BodyTextIndentChar"/>
    <w:rsid w:val="004C487A"/>
    <w:pPr>
      <w:tabs>
        <w:tab w:val="left" w:pos="360"/>
        <w:tab w:val="left" w:pos="720"/>
        <w:tab w:val="left" w:pos="1080"/>
      </w:tabs>
      <w:ind w:left="360"/>
    </w:pPr>
    <w:rPr>
      <w:sz w:val="22"/>
    </w:rPr>
  </w:style>
  <w:style w:type="character" w:customStyle="1" w:styleId="BodyTextIndentChar">
    <w:name w:val="Body Text Indent Char"/>
    <w:basedOn w:val="DefaultParagraphFont"/>
    <w:link w:val="BodyTextIndent"/>
    <w:rsid w:val="004C487A"/>
    <w:rPr>
      <w:rFonts w:ascii="Times New Roman" w:eastAsia="Times New Roman" w:hAnsi="Times New Roman" w:cs="Times New Roman"/>
      <w:szCs w:val="20"/>
    </w:rPr>
  </w:style>
  <w:style w:type="paragraph" w:styleId="Title">
    <w:name w:val="Title"/>
    <w:basedOn w:val="Normal"/>
    <w:link w:val="TitleChar"/>
    <w:qFormat/>
    <w:rsid w:val="004C487A"/>
    <w:pPr>
      <w:jc w:val="center"/>
    </w:pPr>
    <w:rPr>
      <w:rFonts w:ascii="Arial" w:hAnsi="Arial"/>
      <w:b/>
      <w:smallCaps/>
      <w:sz w:val="28"/>
    </w:rPr>
  </w:style>
  <w:style w:type="character" w:customStyle="1" w:styleId="TitleChar">
    <w:name w:val="Title Char"/>
    <w:basedOn w:val="DefaultParagraphFont"/>
    <w:link w:val="Title"/>
    <w:rsid w:val="004C487A"/>
    <w:rPr>
      <w:rFonts w:ascii="Arial" w:eastAsia="Times New Roman" w:hAnsi="Arial" w:cs="Times New Roman"/>
      <w:b/>
      <w:smallCaps/>
      <w:sz w:val="28"/>
      <w:szCs w:val="20"/>
    </w:rPr>
  </w:style>
  <w:style w:type="paragraph" w:styleId="PlainText">
    <w:name w:val="Plain Text"/>
    <w:basedOn w:val="Normal"/>
    <w:link w:val="PlainTextChar"/>
    <w:rsid w:val="004C487A"/>
    <w:rPr>
      <w:rFonts w:ascii="Courier" w:eastAsia="Times" w:hAnsi="Courier"/>
    </w:rPr>
  </w:style>
  <w:style w:type="character" w:customStyle="1" w:styleId="PlainTextChar">
    <w:name w:val="Plain Text Char"/>
    <w:basedOn w:val="DefaultParagraphFont"/>
    <w:link w:val="PlainText"/>
    <w:rsid w:val="004C487A"/>
    <w:rPr>
      <w:rFonts w:ascii="Courier" w:eastAsia="Times" w:hAnsi="Courier" w:cs="Times New Roman"/>
      <w:sz w:val="24"/>
      <w:szCs w:val="20"/>
    </w:rPr>
  </w:style>
  <w:style w:type="paragraph" w:styleId="Footer">
    <w:name w:val="footer"/>
    <w:basedOn w:val="Normal"/>
    <w:link w:val="FooterChar"/>
    <w:uiPriority w:val="99"/>
    <w:rsid w:val="004C487A"/>
    <w:pPr>
      <w:tabs>
        <w:tab w:val="center" w:pos="4320"/>
        <w:tab w:val="right" w:pos="8640"/>
      </w:tabs>
    </w:pPr>
  </w:style>
  <w:style w:type="character" w:customStyle="1" w:styleId="FooterChar">
    <w:name w:val="Footer Char"/>
    <w:basedOn w:val="DefaultParagraphFont"/>
    <w:link w:val="Footer"/>
    <w:uiPriority w:val="99"/>
    <w:rsid w:val="004C487A"/>
    <w:rPr>
      <w:rFonts w:ascii="Times New Roman" w:eastAsia="Times New Roman" w:hAnsi="Times New Roman" w:cs="Times New Roman"/>
      <w:sz w:val="24"/>
      <w:szCs w:val="20"/>
    </w:rPr>
  </w:style>
  <w:style w:type="paragraph" w:styleId="NoSpacing">
    <w:name w:val="No Spacing"/>
    <w:uiPriority w:val="1"/>
    <w:qFormat/>
    <w:rsid w:val="004C487A"/>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C487A"/>
    <w:pPr>
      <w:tabs>
        <w:tab w:val="center" w:pos="4680"/>
        <w:tab w:val="right" w:pos="9360"/>
      </w:tabs>
    </w:pPr>
  </w:style>
  <w:style w:type="character" w:customStyle="1" w:styleId="HeaderChar">
    <w:name w:val="Header Char"/>
    <w:basedOn w:val="DefaultParagraphFont"/>
    <w:link w:val="Header"/>
    <w:uiPriority w:val="99"/>
    <w:rsid w:val="004C48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C487A"/>
    <w:rPr>
      <w:color w:val="439EB7" w:themeColor="hyperlink"/>
      <w:u w:val="single"/>
    </w:rPr>
  </w:style>
  <w:style w:type="paragraph" w:styleId="BalloonText">
    <w:name w:val="Balloon Text"/>
    <w:basedOn w:val="Normal"/>
    <w:link w:val="BalloonTextChar"/>
    <w:uiPriority w:val="99"/>
    <w:semiHidden/>
    <w:unhideWhenUsed/>
    <w:rsid w:val="00C64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B2"/>
    <w:rPr>
      <w:rFonts w:ascii="Segoe UI" w:eastAsia="Times New Roman" w:hAnsi="Segoe UI" w:cs="Segoe UI"/>
      <w:sz w:val="18"/>
      <w:szCs w:val="18"/>
    </w:rPr>
  </w:style>
  <w:style w:type="character" w:styleId="HTMLCite">
    <w:name w:val="HTML Cite"/>
    <w:basedOn w:val="DefaultParagraphFont"/>
    <w:uiPriority w:val="99"/>
    <w:semiHidden/>
    <w:unhideWhenUsed/>
    <w:rsid w:val="004B62C6"/>
    <w:rPr>
      <w:i/>
      <w:iCs/>
    </w:rPr>
  </w:style>
  <w:style w:type="paragraph" w:styleId="ListParagraph">
    <w:name w:val="List Paragraph"/>
    <w:basedOn w:val="Normal"/>
    <w:uiPriority w:val="34"/>
    <w:qFormat/>
    <w:rsid w:val="0016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1435">
      <w:bodyDiv w:val="1"/>
      <w:marLeft w:val="0"/>
      <w:marRight w:val="0"/>
      <w:marTop w:val="0"/>
      <w:marBottom w:val="0"/>
      <w:divBdr>
        <w:top w:val="none" w:sz="0" w:space="0" w:color="auto"/>
        <w:left w:val="none" w:sz="0" w:space="0" w:color="auto"/>
        <w:bottom w:val="none" w:sz="0" w:space="0" w:color="auto"/>
        <w:right w:val="none" w:sz="0" w:space="0" w:color="auto"/>
      </w:divBdr>
    </w:div>
    <w:div w:id="14238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903E-49A5-4304-9969-A621DCC9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2018-04-06T14:13:00Z</dcterms:created>
  <dcterms:modified xsi:type="dcterms:W3CDTF">2018-05-24T13:09:00Z</dcterms:modified>
</cp:coreProperties>
</file>